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5C22" w:rsidRPr="008F6860" w:rsidRDefault="008F6860" w:rsidP="008F6860">
      <w:pPr>
        <w:pStyle w:val="A-BH-spaceafter"/>
        <w:sectPr w:rsidR="00395C22" w:rsidRPr="008F6860" w:rsidSect="00935883">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620" w:right="1170" w:bottom="2250" w:left="1350" w:header="907" w:footer="1152" w:gutter="0"/>
          <w:cols w:space="720"/>
          <w:titlePg/>
          <w:docGrid w:linePitch="360"/>
        </w:sectPr>
      </w:pPr>
      <w:r w:rsidRPr="00C14831">
        <w:t>The Book of Genesis</w:t>
      </w:r>
      <w:r w:rsidR="00B875A8">
        <w:t>: Prehistoric Narratives</w:t>
      </w:r>
      <w:r w:rsidRPr="00C14831">
        <w:t xml:space="preserve"> Answer Key</w:t>
      </w:r>
    </w:p>
    <w:tbl>
      <w:tblPr>
        <w:tblStyle w:val="TableGrid"/>
        <w:tblW w:w="14310" w:type="dxa"/>
        <w:tblInd w:w="-545" w:type="dxa"/>
        <w:tblLook w:val="04A0" w:firstRow="1" w:lastRow="0" w:firstColumn="1" w:lastColumn="0" w:noHBand="0" w:noVBand="1"/>
      </w:tblPr>
      <w:tblGrid>
        <w:gridCol w:w="1980"/>
        <w:gridCol w:w="2970"/>
        <w:gridCol w:w="2970"/>
        <w:gridCol w:w="3150"/>
        <w:gridCol w:w="3240"/>
      </w:tblGrid>
      <w:tr w:rsidR="008852DC" w:rsidTr="003255AF">
        <w:trPr>
          <w:trHeight w:val="539"/>
        </w:trPr>
        <w:tc>
          <w:tcPr>
            <w:tcW w:w="1980" w:type="dxa"/>
            <w:shd w:val="clear" w:color="auto" w:fill="D9D9D9" w:themeFill="background1" w:themeFillShade="D9"/>
            <w:vAlign w:val="center"/>
          </w:tcPr>
          <w:p w:rsidR="006E0F61" w:rsidRPr="008F6860" w:rsidRDefault="006E0F61" w:rsidP="008F6860">
            <w:pPr>
              <w:pStyle w:val="A-ChartHeads"/>
              <w:rPr>
                <w:rFonts w:cs="Arial"/>
              </w:rPr>
            </w:pPr>
            <w:r>
              <w:rPr>
                <w:rFonts w:cs="Arial"/>
              </w:rPr>
              <w:t>Question</w:t>
            </w:r>
          </w:p>
        </w:tc>
        <w:tc>
          <w:tcPr>
            <w:tcW w:w="2970" w:type="dxa"/>
            <w:shd w:val="clear" w:color="auto" w:fill="D9D9D9" w:themeFill="background1" w:themeFillShade="D9"/>
            <w:vAlign w:val="center"/>
          </w:tcPr>
          <w:p w:rsidR="006E0F61" w:rsidRPr="008F6860" w:rsidRDefault="006E0F61" w:rsidP="008F6860">
            <w:pPr>
              <w:pStyle w:val="A-ChartHeads"/>
              <w:rPr>
                <w:rFonts w:cs="Arial"/>
              </w:rPr>
            </w:pPr>
            <w:r w:rsidRPr="008F6860">
              <w:rPr>
                <w:rFonts w:cs="Arial"/>
              </w:rPr>
              <w:t xml:space="preserve">The Fall </w:t>
            </w:r>
            <w:r>
              <w:rPr>
                <w:rFonts w:cs="Arial"/>
              </w:rPr>
              <w:br/>
            </w:r>
            <w:r w:rsidRPr="008F6860">
              <w:rPr>
                <w:rFonts w:cs="Arial"/>
              </w:rPr>
              <w:t>(Genesis 3:1–24)</w:t>
            </w:r>
          </w:p>
        </w:tc>
        <w:tc>
          <w:tcPr>
            <w:tcW w:w="2970" w:type="dxa"/>
            <w:shd w:val="clear" w:color="auto" w:fill="D9D9D9" w:themeFill="background1" w:themeFillShade="D9"/>
            <w:vAlign w:val="center"/>
          </w:tcPr>
          <w:p w:rsidR="006E0F61" w:rsidRPr="008F6860" w:rsidRDefault="006E0F61" w:rsidP="008F6860">
            <w:pPr>
              <w:pStyle w:val="A-ChartHeads"/>
              <w:rPr>
                <w:rFonts w:cs="Arial"/>
              </w:rPr>
            </w:pPr>
            <w:r w:rsidRPr="008F6860">
              <w:rPr>
                <w:rFonts w:cs="Arial"/>
              </w:rPr>
              <w:t xml:space="preserve">Cain and Abel </w:t>
            </w:r>
            <w:r>
              <w:rPr>
                <w:rFonts w:cs="Arial"/>
              </w:rPr>
              <w:br/>
            </w:r>
            <w:r w:rsidRPr="008F6860">
              <w:rPr>
                <w:rFonts w:cs="Arial"/>
              </w:rPr>
              <w:t>(Genesis 4:1–16)</w:t>
            </w:r>
          </w:p>
        </w:tc>
        <w:tc>
          <w:tcPr>
            <w:tcW w:w="3150" w:type="dxa"/>
            <w:shd w:val="clear" w:color="auto" w:fill="D9D9D9" w:themeFill="background1" w:themeFillShade="D9"/>
            <w:vAlign w:val="center"/>
          </w:tcPr>
          <w:p w:rsidR="006E0F61" w:rsidRPr="008F6860" w:rsidRDefault="006E0F61" w:rsidP="008F6860">
            <w:pPr>
              <w:pStyle w:val="A-ChartHeads"/>
              <w:rPr>
                <w:rFonts w:cs="Arial"/>
              </w:rPr>
            </w:pPr>
            <w:r w:rsidRPr="008F6860">
              <w:rPr>
                <w:rFonts w:cs="Arial"/>
              </w:rPr>
              <w:t xml:space="preserve">The Great Flood </w:t>
            </w:r>
            <w:r>
              <w:rPr>
                <w:rFonts w:cs="Arial"/>
              </w:rPr>
              <w:br/>
            </w:r>
            <w:r w:rsidRPr="008F6860">
              <w:rPr>
                <w:rFonts w:cs="Arial"/>
              </w:rPr>
              <w:t>(Genesis 6:5–9:29)</w:t>
            </w:r>
          </w:p>
        </w:tc>
        <w:tc>
          <w:tcPr>
            <w:tcW w:w="3240" w:type="dxa"/>
            <w:shd w:val="clear" w:color="auto" w:fill="D9D9D9" w:themeFill="background1" w:themeFillShade="D9"/>
            <w:vAlign w:val="center"/>
          </w:tcPr>
          <w:p w:rsidR="006E0F61" w:rsidRPr="008F6860" w:rsidRDefault="006E0F61" w:rsidP="008F6860">
            <w:pPr>
              <w:pStyle w:val="A-ChartHeads"/>
              <w:rPr>
                <w:rFonts w:cs="Arial"/>
              </w:rPr>
            </w:pPr>
            <w:r w:rsidRPr="008F6860">
              <w:rPr>
                <w:rFonts w:cs="Arial"/>
              </w:rPr>
              <w:t xml:space="preserve">The Tower of Babel </w:t>
            </w:r>
            <w:r>
              <w:rPr>
                <w:rFonts w:cs="Arial"/>
              </w:rPr>
              <w:br/>
            </w:r>
            <w:r w:rsidRPr="008F6860">
              <w:rPr>
                <w:rFonts w:cs="Arial"/>
              </w:rPr>
              <w:t>(Genesis 11:1–9)</w:t>
            </w:r>
          </w:p>
        </w:tc>
      </w:tr>
      <w:tr w:rsidR="006E0F61" w:rsidTr="003255AF">
        <w:tc>
          <w:tcPr>
            <w:tcW w:w="1980" w:type="dxa"/>
          </w:tcPr>
          <w:p w:rsidR="006E0F61" w:rsidRPr="006E0F61" w:rsidRDefault="006E0F61" w:rsidP="00481BD8">
            <w:pPr>
              <w:pStyle w:val="A-ChartText"/>
              <w:ind w:left="163" w:hanging="183"/>
            </w:pPr>
            <w:r w:rsidRPr="002125AD">
              <w:rPr>
                <w:b/>
              </w:rPr>
              <w:t>1.</w:t>
            </w:r>
            <w:r>
              <w:t xml:space="preserve"> </w:t>
            </w:r>
            <w:r w:rsidR="00396C1E">
              <w:t xml:space="preserve">Write a </w:t>
            </w:r>
            <w:r w:rsidR="002125AD">
              <w:t>s</w:t>
            </w:r>
            <w:r>
              <w:t>ummary of</w:t>
            </w:r>
            <w:r w:rsidR="00481BD8">
              <w:br/>
            </w:r>
            <w:r w:rsidR="002125AD">
              <w:t>the s</w:t>
            </w:r>
            <w:r>
              <w:t>tory</w:t>
            </w:r>
            <w:r w:rsidR="00396C1E">
              <w:t xml:space="preserve"> here.</w:t>
            </w:r>
          </w:p>
        </w:tc>
        <w:tc>
          <w:tcPr>
            <w:tcW w:w="2970" w:type="dxa"/>
          </w:tcPr>
          <w:p w:rsidR="00A137DC" w:rsidRPr="007132BD" w:rsidRDefault="00A137DC" w:rsidP="00A137DC">
            <w:pPr>
              <w:pStyle w:val="A-ChartText"/>
              <w:rPr>
                <w:i/>
              </w:rPr>
            </w:pPr>
            <w:r w:rsidRPr="007132BD">
              <w:rPr>
                <w:i/>
              </w:rPr>
              <w:t>Possible responses include:</w:t>
            </w:r>
          </w:p>
          <w:p w:rsidR="006E0F61" w:rsidRPr="00C14831" w:rsidRDefault="006E0F61" w:rsidP="006E0F61">
            <w:pPr>
              <w:pStyle w:val="A-ChartText-bulletlist"/>
            </w:pPr>
            <w:r w:rsidRPr="00C14831">
              <w:t>The serpent suggests to Eve that she will not die if she eats from the tree of the knowledge of good and evil; rather, those who eat of it “will be like gods” (</w:t>
            </w:r>
            <w:r w:rsidR="00D5769C">
              <w:t xml:space="preserve">verse </w:t>
            </w:r>
            <w:r w:rsidRPr="00C14831">
              <w:t>5)</w:t>
            </w:r>
          </w:p>
          <w:p w:rsidR="006E0F61" w:rsidRPr="00C14831" w:rsidRDefault="006E0F61" w:rsidP="006E0F61">
            <w:pPr>
              <w:pStyle w:val="A-ChartText-bulletlist"/>
            </w:pPr>
            <w:r w:rsidRPr="00C14831">
              <w:t>Eve and Adam both eat of the fruit, and then they realize they are naked.</w:t>
            </w:r>
          </w:p>
          <w:p w:rsidR="006E0F61" w:rsidRPr="00C14831" w:rsidRDefault="006E0F61" w:rsidP="006E0F61">
            <w:pPr>
              <w:pStyle w:val="A-ChartText-bulletlist"/>
            </w:pPr>
            <w:r w:rsidRPr="00C14831">
              <w:t>When God learns what they have done, Adam blames Eve, and Eve blames the serpent.</w:t>
            </w:r>
          </w:p>
          <w:p w:rsidR="006E0F61" w:rsidRPr="00C14831" w:rsidRDefault="006E0F61" w:rsidP="006E0F61">
            <w:pPr>
              <w:pStyle w:val="A-ChartText-bulletlist"/>
            </w:pPr>
            <w:r w:rsidRPr="00C14831">
              <w:t xml:space="preserve">God enumerates the consequences of these actions </w:t>
            </w:r>
            <w:r w:rsidR="006750FD">
              <w:br/>
            </w:r>
            <w:r w:rsidRPr="00C14831">
              <w:t>for the serpent, for Eve, and for Adam.</w:t>
            </w:r>
          </w:p>
          <w:p w:rsidR="006E0F61" w:rsidRPr="00C14831" w:rsidRDefault="006E0F61" w:rsidP="006E0F61">
            <w:pPr>
              <w:pStyle w:val="A-ChartText-bulletlist"/>
            </w:pPr>
            <w:r w:rsidRPr="00C14831">
              <w:t>God makes clothes for Adam and Eve.</w:t>
            </w:r>
          </w:p>
          <w:p w:rsidR="006E0F61" w:rsidRPr="008F6860" w:rsidRDefault="006E0F61" w:rsidP="006E0F61">
            <w:pPr>
              <w:pStyle w:val="A-ChartText-bulletlist"/>
            </w:pPr>
            <w:r w:rsidRPr="00C14831">
              <w:t>God banishes Adam and Eve from the garden.</w:t>
            </w:r>
          </w:p>
        </w:tc>
        <w:tc>
          <w:tcPr>
            <w:tcW w:w="2970" w:type="dxa"/>
          </w:tcPr>
          <w:p w:rsidR="00A137DC" w:rsidRPr="007132BD" w:rsidRDefault="00A137DC" w:rsidP="00A137DC">
            <w:pPr>
              <w:pStyle w:val="A-ChartText"/>
              <w:rPr>
                <w:i/>
              </w:rPr>
            </w:pPr>
            <w:r w:rsidRPr="007132BD">
              <w:rPr>
                <w:i/>
              </w:rPr>
              <w:t>Possible responses include:</w:t>
            </w:r>
          </w:p>
          <w:p w:rsidR="000D57AE" w:rsidRPr="00C14831" w:rsidRDefault="000D57AE" w:rsidP="000D57AE">
            <w:pPr>
              <w:pStyle w:val="A-ChartText-bulletlist"/>
            </w:pPr>
            <w:r w:rsidRPr="00C14831">
              <w:t>Adam and Eve have two sons, Cain and Abel.</w:t>
            </w:r>
          </w:p>
          <w:p w:rsidR="000D57AE" w:rsidRPr="00C14831" w:rsidRDefault="000D57AE" w:rsidP="000D57AE">
            <w:pPr>
              <w:pStyle w:val="A-ChartText-bulletlist"/>
            </w:pPr>
            <w:r w:rsidRPr="00C14831">
              <w:t xml:space="preserve">Cain and Abel both bring offerings to God; Abel’s offering pleases God, </w:t>
            </w:r>
            <w:r w:rsidR="00545A6F">
              <w:t>but</w:t>
            </w:r>
            <w:r w:rsidRPr="00C14831">
              <w:t xml:space="preserve"> Cain’s does not.</w:t>
            </w:r>
          </w:p>
          <w:p w:rsidR="000D57AE" w:rsidRPr="00C14831" w:rsidRDefault="000D57AE" w:rsidP="000D57AE">
            <w:pPr>
              <w:pStyle w:val="A-ChartText-bulletlist"/>
            </w:pPr>
            <w:r w:rsidRPr="00C14831">
              <w:t>Cain, resentful, kills his brother Abel and then tells God he does not know where Abel is.</w:t>
            </w:r>
          </w:p>
          <w:p w:rsidR="000D57AE" w:rsidRPr="00C14831" w:rsidRDefault="000D57AE" w:rsidP="000D57AE">
            <w:pPr>
              <w:pStyle w:val="A-ChartText-bulletlist"/>
            </w:pPr>
            <w:r w:rsidRPr="00C14831">
              <w:t xml:space="preserve">God, knowing Cain has killed Abel, says Cain’s punishment will be to be “a </w:t>
            </w:r>
            <w:r>
              <w:t>constant</w:t>
            </w:r>
            <w:r w:rsidRPr="00C14831">
              <w:t xml:space="preserve"> wanderer on the earth”</w:t>
            </w:r>
            <w:r w:rsidR="00FA59BC">
              <w:t xml:space="preserve"> (verse 12).</w:t>
            </w:r>
          </w:p>
          <w:p w:rsidR="006E0F61" w:rsidRPr="008F6860" w:rsidRDefault="000D57AE" w:rsidP="000D57AE">
            <w:pPr>
              <w:pStyle w:val="A-ChartText-bulletlist"/>
            </w:pPr>
            <w:r w:rsidRPr="00C14831">
              <w:t>Cain is afraid he will be vulnerable to being killed, so God marks him in order to protect him.</w:t>
            </w:r>
          </w:p>
        </w:tc>
        <w:tc>
          <w:tcPr>
            <w:tcW w:w="3150" w:type="dxa"/>
          </w:tcPr>
          <w:p w:rsidR="00A137DC" w:rsidRPr="007132BD" w:rsidRDefault="00A137DC" w:rsidP="00A137DC">
            <w:pPr>
              <w:pStyle w:val="A-ChartText"/>
              <w:rPr>
                <w:i/>
              </w:rPr>
            </w:pPr>
            <w:r w:rsidRPr="007132BD">
              <w:rPr>
                <w:i/>
              </w:rPr>
              <w:t>Possible responses include:</w:t>
            </w:r>
          </w:p>
          <w:p w:rsidR="007B6FBD" w:rsidRPr="00C14831" w:rsidRDefault="007B6FBD" w:rsidP="007B6FBD">
            <w:pPr>
              <w:pStyle w:val="A-ChartText-bulletlist"/>
            </w:pPr>
            <w:r w:rsidRPr="00C14831">
              <w:t>Because of human evil, God regrets creating humanity.</w:t>
            </w:r>
            <w:r>
              <w:t xml:space="preserve"> </w:t>
            </w:r>
            <w:r w:rsidRPr="00C14831">
              <w:t>He decides to destroy all of creation except for Noah, Noah’s family, and representatives of each of the animals and other creatures.</w:t>
            </w:r>
          </w:p>
          <w:p w:rsidR="007B6FBD" w:rsidRPr="00C14831" w:rsidRDefault="007B6FBD" w:rsidP="007B6FBD">
            <w:pPr>
              <w:pStyle w:val="A-ChartText-bulletlist"/>
            </w:pPr>
            <w:r w:rsidRPr="00C14831">
              <w:t>God instructs Noah to build an ark to house those to be spared from the Flood.</w:t>
            </w:r>
          </w:p>
          <w:p w:rsidR="007B6FBD" w:rsidRPr="00C14831" w:rsidRDefault="007B6FBD" w:rsidP="007B6FBD">
            <w:pPr>
              <w:pStyle w:val="A-ChartText-bulletlist"/>
            </w:pPr>
            <w:r w:rsidRPr="00C14831">
              <w:t xml:space="preserve">The Flood lasts for </w:t>
            </w:r>
            <w:r>
              <w:t>forty</w:t>
            </w:r>
            <w:r w:rsidRPr="00C14831">
              <w:t xml:space="preserve"> days and </w:t>
            </w:r>
            <w:r>
              <w:t>forty</w:t>
            </w:r>
            <w:r w:rsidRPr="00C14831">
              <w:t xml:space="preserve"> nights.</w:t>
            </w:r>
          </w:p>
          <w:p w:rsidR="007B6FBD" w:rsidRPr="00C14831" w:rsidRDefault="007B6FBD" w:rsidP="007B6FBD">
            <w:pPr>
              <w:pStyle w:val="A-ChartText-bulletlist"/>
            </w:pPr>
            <w:r w:rsidRPr="00C14831">
              <w:t>After the Flood, Noah, his family, and all the creatures emerge from the ark onto dry land.</w:t>
            </w:r>
          </w:p>
          <w:p w:rsidR="007B6FBD" w:rsidRPr="00C14831" w:rsidRDefault="007B6FBD" w:rsidP="007B6FBD">
            <w:pPr>
              <w:pStyle w:val="A-ChartText-bulletlist"/>
            </w:pPr>
            <w:r w:rsidRPr="00C14831">
              <w:t xml:space="preserve">God establishes a covenant with all of creation, promising never again to destroy all life with a </w:t>
            </w:r>
            <w:r w:rsidR="006526E3">
              <w:t>f</w:t>
            </w:r>
            <w:r w:rsidRPr="00C14831">
              <w:t>lood.</w:t>
            </w:r>
          </w:p>
          <w:p w:rsidR="006E0F61" w:rsidRPr="008F6860" w:rsidRDefault="007B6FBD" w:rsidP="007B6FBD">
            <w:pPr>
              <w:pStyle w:val="A-ChartText-bulletlist"/>
            </w:pPr>
            <w:r w:rsidRPr="00C14831">
              <w:t>The sign of this covenant is the rainbow.</w:t>
            </w:r>
          </w:p>
        </w:tc>
        <w:tc>
          <w:tcPr>
            <w:tcW w:w="3240" w:type="dxa"/>
          </w:tcPr>
          <w:p w:rsidR="00A137DC" w:rsidRPr="007132BD" w:rsidRDefault="00A137DC" w:rsidP="00A137DC">
            <w:pPr>
              <w:pStyle w:val="A-ChartText"/>
              <w:rPr>
                <w:i/>
              </w:rPr>
            </w:pPr>
            <w:r w:rsidRPr="007132BD">
              <w:rPr>
                <w:i/>
              </w:rPr>
              <w:t>Possible responses include:</w:t>
            </w:r>
          </w:p>
          <w:p w:rsidR="00696168" w:rsidRPr="00C14831" w:rsidRDefault="00696168" w:rsidP="00696168">
            <w:pPr>
              <w:pStyle w:val="A-ChartText-bulletlist"/>
            </w:pPr>
            <w:r w:rsidRPr="00C14831">
              <w:t>People all speak the same language.</w:t>
            </w:r>
          </w:p>
          <w:p w:rsidR="00696168" w:rsidRPr="00C14831" w:rsidRDefault="00696168" w:rsidP="00696168">
            <w:pPr>
              <w:pStyle w:val="A-ChartText-bulletlist"/>
            </w:pPr>
            <w:r w:rsidRPr="00C14831">
              <w:t>People decide to build a city and a tower in order to “make a name for ourselves” (</w:t>
            </w:r>
            <w:r w:rsidR="006526E3">
              <w:t xml:space="preserve">verse </w:t>
            </w:r>
            <w:r w:rsidRPr="00C14831">
              <w:t>4)</w:t>
            </w:r>
            <w:r>
              <w:t>.</w:t>
            </w:r>
          </w:p>
          <w:p w:rsidR="00696168" w:rsidRPr="00C14831" w:rsidRDefault="00696168" w:rsidP="00696168">
            <w:pPr>
              <w:pStyle w:val="A-ChartText-bulletlist"/>
            </w:pPr>
            <w:r w:rsidRPr="00C14831">
              <w:t xml:space="preserve">God decides to thwart their plans by confusing their </w:t>
            </w:r>
            <w:proofErr w:type="gramStart"/>
            <w:r w:rsidRPr="00C14831">
              <w:t>language</w:t>
            </w:r>
            <w:proofErr w:type="gramEnd"/>
            <w:r w:rsidRPr="00C14831">
              <w:t xml:space="preserve"> so they cannot communicate with one another.</w:t>
            </w:r>
          </w:p>
          <w:p w:rsidR="00696168" w:rsidRPr="00C14831" w:rsidRDefault="00696168" w:rsidP="00696168">
            <w:pPr>
              <w:pStyle w:val="A-ChartText-bulletlist"/>
            </w:pPr>
            <w:r w:rsidRPr="00C14831">
              <w:t>God sc</w:t>
            </w:r>
            <w:r w:rsidR="006526E3">
              <w:t>atters the people all over the E</w:t>
            </w:r>
            <w:r w:rsidRPr="00C14831">
              <w:t xml:space="preserve">arth, and they stop building their city and tower. </w:t>
            </w:r>
          </w:p>
          <w:p w:rsidR="006E0F61" w:rsidRPr="008F6860" w:rsidRDefault="006E0F61" w:rsidP="00780901">
            <w:pPr>
              <w:tabs>
                <w:tab w:val="left" w:pos="1766"/>
              </w:tabs>
              <w:rPr>
                <w:rFonts w:ascii="Arial" w:hAnsi="Arial" w:cs="Arial"/>
              </w:rPr>
            </w:pPr>
          </w:p>
        </w:tc>
      </w:tr>
      <w:tr w:rsidR="006E0F61" w:rsidTr="003255AF">
        <w:tc>
          <w:tcPr>
            <w:tcW w:w="1980" w:type="dxa"/>
          </w:tcPr>
          <w:p w:rsidR="006E0F61" w:rsidRPr="008F6860" w:rsidRDefault="006E0F61" w:rsidP="007C0A77">
            <w:pPr>
              <w:pStyle w:val="A-ChartText"/>
              <w:ind w:left="163" w:hanging="183"/>
            </w:pPr>
            <w:r w:rsidRPr="002125AD">
              <w:rPr>
                <w:b/>
                <w:szCs w:val="24"/>
              </w:rPr>
              <w:t>2.</w:t>
            </w:r>
            <w:r>
              <w:rPr>
                <w:szCs w:val="24"/>
              </w:rPr>
              <w:t xml:space="preserve"> </w:t>
            </w:r>
            <w:r w:rsidRPr="00C14831">
              <w:rPr>
                <w:szCs w:val="24"/>
              </w:rPr>
              <w:t>In what ways is this story troubling, difficult, perplexing, or problematic?</w:t>
            </w:r>
            <w:r>
              <w:rPr>
                <w:szCs w:val="24"/>
              </w:rPr>
              <w:t xml:space="preserve"> </w:t>
            </w:r>
            <w:r w:rsidRPr="00C14831">
              <w:rPr>
                <w:szCs w:val="24"/>
              </w:rPr>
              <w:t>For example, is there violence in the story?</w:t>
            </w:r>
            <w:r>
              <w:rPr>
                <w:szCs w:val="24"/>
              </w:rPr>
              <w:t xml:space="preserve"> </w:t>
            </w:r>
            <w:r w:rsidRPr="00C14831">
              <w:rPr>
                <w:szCs w:val="24"/>
              </w:rPr>
              <w:t>Does the story portray God in a way that surprises or bothers you?</w:t>
            </w:r>
            <w:r>
              <w:rPr>
                <w:szCs w:val="24"/>
              </w:rPr>
              <w:t xml:space="preserve"> </w:t>
            </w:r>
            <w:r w:rsidRPr="00C14831">
              <w:rPr>
                <w:szCs w:val="24"/>
              </w:rPr>
              <w:t>Does the story illustrate the human capacity for evil and sin?</w:t>
            </w:r>
            <w:r>
              <w:rPr>
                <w:szCs w:val="24"/>
              </w:rPr>
              <w:t xml:space="preserve"> </w:t>
            </w:r>
          </w:p>
        </w:tc>
        <w:tc>
          <w:tcPr>
            <w:tcW w:w="2970" w:type="dxa"/>
          </w:tcPr>
          <w:p w:rsidR="007132BD" w:rsidRPr="007132BD" w:rsidRDefault="007132BD" w:rsidP="007132BD">
            <w:pPr>
              <w:pStyle w:val="A-ChartText"/>
              <w:rPr>
                <w:i/>
              </w:rPr>
            </w:pPr>
            <w:r w:rsidRPr="007132BD">
              <w:rPr>
                <w:i/>
              </w:rPr>
              <w:t>Possible responses include:</w:t>
            </w:r>
          </w:p>
          <w:p w:rsidR="004A1070" w:rsidRPr="00C14831" w:rsidRDefault="004A1070" w:rsidP="007132BD">
            <w:pPr>
              <w:pStyle w:val="A-ChartText-bulletlist"/>
            </w:pPr>
            <w:r w:rsidRPr="00C14831">
              <w:t xml:space="preserve">God’s response to Adam’s </w:t>
            </w:r>
            <w:r w:rsidR="00DE49DA">
              <w:t xml:space="preserve">sin </w:t>
            </w:r>
            <w:r w:rsidRPr="00C14831">
              <w:t xml:space="preserve">and </w:t>
            </w:r>
            <w:r w:rsidRPr="007132BD">
              <w:t>Eve’s</w:t>
            </w:r>
            <w:r w:rsidRPr="00C14831">
              <w:t xml:space="preserve"> sin—banishing them from the garden—may seem unduly harsh.</w:t>
            </w:r>
          </w:p>
          <w:p w:rsidR="004A1070" w:rsidRPr="00C14831" w:rsidRDefault="004A1070" w:rsidP="004A1070">
            <w:pPr>
              <w:pStyle w:val="A-ChartText-bulletlist"/>
            </w:pPr>
            <w:r w:rsidRPr="00C14831">
              <w:t>Isn’t knowing</w:t>
            </w:r>
            <w:r>
              <w:t xml:space="preserve"> the difference between</w:t>
            </w:r>
            <w:r w:rsidRPr="00C14831">
              <w:t xml:space="preserve"> “good and </w:t>
            </w:r>
            <w:r>
              <w:t>evil</w:t>
            </w:r>
            <w:r w:rsidRPr="00C14831">
              <w:t>” (Gen</w:t>
            </w:r>
            <w:r>
              <w:t>esis</w:t>
            </w:r>
            <w:r w:rsidRPr="00C14831">
              <w:t xml:space="preserve"> 3:5) a good thing?</w:t>
            </w:r>
            <w:r>
              <w:t xml:space="preserve"> </w:t>
            </w:r>
          </w:p>
          <w:p w:rsidR="006E0F61" w:rsidRPr="008F6860" w:rsidRDefault="004A1070" w:rsidP="004A1070">
            <w:pPr>
              <w:pStyle w:val="A-ChartText-bulletlist"/>
            </w:pPr>
            <w:r w:rsidRPr="00C14831">
              <w:t>Why can’t Adam and Eve just take responsibility for their actions?</w:t>
            </w:r>
            <w:r>
              <w:t xml:space="preserve"> </w:t>
            </w:r>
            <w:r w:rsidRPr="00C14831">
              <w:t>Why do they each blame someone else?</w:t>
            </w:r>
          </w:p>
        </w:tc>
        <w:tc>
          <w:tcPr>
            <w:tcW w:w="2970" w:type="dxa"/>
          </w:tcPr>
          <w:p w:rsidR="007132BD" w:rsidRPr="007132BD" w:rsidRDefault="007132BD" w:rsidP="007132BD">
            <w:pPr>
              <w:pStyle w:val="A-ChartText"/>
              <w:rPr>
                <w:i/>
              </w:rPr>
            </w:pPr>
            <w:r w:rsidRPr="007132BD">
              <w:rPr>
                <w:i/>
              </w:rPr>
              <w:t>Possible responses include:</w:t>
            </w:r>
          </w:p>
          <w:p w:rsidR="000D57AE" w:rsidRPr="00C14831" w:rsidRDefault="000D57AE" w:rsidP="000D57AE">
            <w:pPr>
              <w:pStyle w:val="A-ChartText-bulletlist"/>
            </w:pPr>
            <w:r w:rsidRPr="00C14831">
              <w:t>Why does God approve of Abel’s offering but not Cain’s?</w:t>
            </w:r>
          </w:p>
          <w:p w:rsidR="000D57AE" w:rsidRPr="00C14831" w:rsidRDefault="000D57AE" w:rsidP="000D57AE">
            <w:pPr>
              <w:pStyle w:val="A-ChartText-bulletlist"/>
            </w:pPr>
            <w:r w:rsidRPr="00C14831">
              <w:t>Cain’s murder of his own brother because of jealousy is deeply troubling.</w:t>
            </w:r>
          </w:p>
          <w:p w:rsidR="000D57AE" w:rsidRPr="00042DC1" w:rsidRDefault="000D57AE" w:rsidP="000D57AE">
            <w:pPr>
              <w:pStyle w:val="A-ChartText-bulletlist"/>
            </w:pPr>
            <w:r w:rsidRPr="00C14831">
              <w:t xml:space="preserve">Cain lies to God about the murder, as if God did not already know what Cain had done! </w:t>
            </w:r>
          </w:p>
          <w:p w:rsidR="006E0F61" w:rsidRPr="008F6860" w:rsidRDefault="006E0F61" w:rsidP="00780901">
            <w:pPr>
              <w:tabs>
                <w:tab w:val="left" w:pos="1766"/>
              </w:tabs>
              <w:rPr>
                <w:rFonts w:ascii="Arial" w:hAnsi="Arial" w:cs="Arial"/>
              </w:rPr>
            </w:pPr>
          </w:p>
        </w:tc>
        <w:tc>
          <w:tcPr>
            <w:tcW w:w="3150" w:type="dxa"/>
          </w:tcPr>
          <w:p w:rsidR="007132BD" w:rsidRPr="007132BD" w:rsidRDefault="007132BD" w:rsidP="007132BD">
            <w:pPr>
              <w:pStyle w:val="A-ChartText"/>
              <w:rPr>
                <w:i/>
              </w:rPr>
            </w:pPr>
            <w:r w:rsidRPr="007132BD">
              <w:rPr>
                <w:i/>
              </w:rPr>
              <w:t>Possible responses include:</w:t>
            </w:r>
          </w:p>
          <w:p w:rsidR="007132BD" w:rsidRPr="00C14831" w:rsidRDefault="007132BD" w:rsidP="007132BD">
            <w:pPr>
              <w:pStyle w:val="A-ChartText-bulletlist"/>
            </w:pPr>
            <w:r w:rsidRPr="00C14831">
              <w:t>God is so upset by human sinfulness that he expresses regret for having created the world.</w:t>
            </w:r>
          </w:p>
          <w:p w:rsidR="007132BD" w:rsidRPr="00C14831" w:rsidRDefault="007132BD" w:rsidP="007132BD">
            <w:pPr>
              <w:pStyle w:val="A-ChartText-bulletlist"/>
            </w:pPr>
            <w:r w:rsidRPr="00C14831">
              <w:t>Is it really possible that Noah and his family were t</w:t>
            </w:r>
            <w:r w:rsidR="005F5125">
              <w:t>he only good people left on E</w:t>
            </w:r>
            <w:r w:rsidRPr="00C14831">
              <w:t>arth?</w:t>
            </w:r>
          </w:p>
          <w:p w:rsidR="006E0F61" w:rsidRPr="007132BD" w:rsidRDefault="007132BD" w:rsidP="007132BD">
            <w:pPr>
              <w:pStyle w:val="A-ChartText-bulletlist"/>
              <w:rPr>
                <w:rFonts w:ascii="Book Antiqua" w:hAnsi="Book Antiqua" w:cs="Times New Roman"/>
              </w:rPr>
            </w:pPr>
            <w:r w:rsidRPr="00C14831">
              <w:t>It seems unfair that, except for those few creatures left on the ark, all of creation drowns in the Flood:</w:t>
            </w:r>
            <w:r>
              <w:t xml:space="preserve"> </w:t>
            </w:r>
            <w:r w:rsidRPr="00C14831">
              <w:t>“</w:t>
            </w:r>
            <w:r>
              <w:t>T</w:t>
            </w:r>
            <w:r w:rsidRPr="00C14831">
              <w:t xml:space="preserve">he Lord wiped out every </w:t>
            </w:r>
            <w:r>
              <w:t>being</w:t>
            </w:r>
            <w:r w:rsidRPr="00C14831">
              <w:t xml:space="preserve"> on the earth</w:t>
            </w:r>
            <w:r>
              <w:t xml:space="preserve"> . . .</w:t>
            </w:r>
            <w:r w:rsidRPr="00C14831">
              <w:t>” (7:23).</w:t>
            </w:r>
          </w:p>
        </w:tc>
        <w:tc>
          <w:tcPr>
            <w:tcW w:w="3240" w:type="dxa"/>
          </w:tcPr>
          <w:p w:rsidR="00696168" w:rsidRPr="007132BD" w:rsidRDefault="00696168" w:rsidP="00696168">
            <w:pPr>
              <w:pStyle w:val="A-ChartText"/>
              <w:rPr>
                <w:i/>
              </w:rPr>
            </w:pPr>
            <w:r w:rsidRPr="007132BD">
              <w:rPr>
                <w:i/>
              </w:rPr>
              <w:t>Possible responses include:</w:t>
            </w:r>
          </w:p>
          <w:p w:rsidR="00696168" w:rsidRPr="00C14831" w:rsidRDefault="00696168" w:rsidP="00696168">
            <w:pPr>
              <w:pStyle w:val="A-ChartText-bulletlist"/>
            </w:pPr>
            <w:r w:rsidRPr="00C14831">
              <w:t>Why is God so opposed to the people trying to build a city and a tower?</w:t>
            </w:r>
          </w:p>
          <w:p w:rsidR="00696168" w:rsidRPr="00C14831" w:rsidRDefault="00696168" w:rsidP="00696168">
            <w:pPr>
              <w:pStyle w:val="A-ChartText-bulletlist"/>
            </w:pPr>
            <w:r w:rsidRPr="00C14831">
              <w:t>Is it possible the people intended their building plan simply to be ambitious, but God viewed it as arrogant?</w:t>
            </w:r>
            <w:r>
              <w:t xml:space="preserve"> </w:t>
            </w:r>
          </w:p>
          <w:p w:rsidR="006E0F61" w:rsidRPr="00696168" w:rsidRDefault="00696168" w:rsidP="00696168">
            <w:pPr>
              <w:pStyle w:val="A-ChartText-bulletlist"/>
              <w:rPr>
                <w:rFonts w:ascii="Book Antiqua" w:hAnsi="Book Antiqua" w:cs="Times New Roman"/>
              </w:rPr>
            </w:pPr>
            <w:r w:rsidRPr="00C14831">
              <w:t>Is God’s “confusion” of the people’s language meant to be a punishment for their arrogance?</w:t>
            </w:r>
            <w:r>
              <w:t xml:space="preserve"> </w:t>
            </w:r>
            <w:r w:rsidRPr="00C14831">
              <w:t xml:space="preserve">Or, is it meant to be a gift, leading to all the different languages and cultures we have today? </w:t>
            </w:r>
          </w:p>
        </w:tc>
      </w:tr>
      <w:tr w:rsidR="00FD7300" w:rsidTr="003255AF">
        <w:trPr>
          <w:trHeight w:val="530"/>
        </w:trPr>
        <w:tc>
          <w:tcPr>
            <w:tcW w:w="1980" w:type="dxa"/>
            <w:shd w:val="clear" w:color="auto" w:fill="D9D9D9" w:themeFill="background1" w:themeFillShade="D9"/>
            <w:vAlign w:val="center"/>
          </w:tcPr>
          <w:p w:rsidR="00FD7300" w:rsidRPr="008F6860" w:rsidRDefault="00FD7300" w:rsidP="00FD7300">
            <w:pPr>
              <w:pStyle w:val="A-ChartHeads"/>
              <w:rPr>
                <w:rFonts w:cs="Arial"/>
              </w:rPr>
            </w:pPr>
            <w:r>
              <w:rPr>
                <w:rFonts w:cs="Arial"/>
              </w:rPr>
              <w:lastRenderedPageBreak/>
              <w:t>Question</w:t>
            </w:r>
          </w:p>
        </w:tc>
        <w:tc>
          <w:tcPr>
            <w:tcW w:w="2970" w:type="dxa"/>
            <w:shd w:val="clear" w:color="auto" w:fill="D9D9D9" w:themeFill="background1" w:themeFillShade="D9"/>
            <w:vAlign w:val="center"/>
          </w:tcPr>
          <w:p w:rsidR="00FD7300" w:rsidRPr="008F6860" w:rsidRDefault="00FD7300" w:rsidP="00FD7300">
            <w:pPr>
              <w:pStyle w:val="A-ChartHeads"/>
              <w:rPr>
                <w:rFonts w:cs="Arial"/>
              </w:rPr>
            </w:pPr>
            <w:r w:rsidRPr="008F6860">
              <w:rPr>
                <w:rFonts w:cs="Arial"/>
              </w:rPr>
              <w:t xml:space="preserve">The Fall </w:t>
            </w:r>
            <w:r>
              <w:rPr>
                <w:rFonts w:cs="Arial"/>
              </w:rPr>
              <w:br/>
            </w:r>
            <w:r w:rsidRPr="008F6860">
              <w:rPr>
                <w:rFonts w:cs="Arial"/>
              </w:rPr>
              <w:t>(Genesis 3:1–24)</w:t>
            </w:r>
          </w:p>
        </w:tc>
        <w:tc>
          <w:tcPr>
            <w:tcW w:w="2970" w:type="dxa"/>
            <w:shd w:val="clear" w:color="auto" w:fill="D9D9D9" w:themeFill="background1" w:themeFillShade="D9"/>
            <w:vAlign w:val="center"/>
          </w:tcPr>
          <w:p w:rsidR="00FD7300" w:rsidRPr="008F6860" w:rsidRDefault="00FD7300" w:rsidP="00FD7300">
            <w:pPr>
              <w:pStyle w:val="A-ChartHeads"/>
              <w:rPr>
                <w:rFonts w:cs="Arial"/>
              </w:rPr>
            </w:pPr>
            <w:r w:rsidRPr="008F6860">
              <w:rPr>
                <w:rFonts w:cs="Arial"/>
              </w:rPr>
              <w:t xml:space="preserve">Cain and Abel </w:t>
            </w:r>
            <w:r>
              <w:rPr>
                <w:rFonts w:cs="Arial"/>
              </w:rPr>
              <w:br/>
            </w:r>
            <w:r w:rsidRPr="008F6860">
              <w:rPr>
                <w:rFonts w:cs="Arial"/>
              </w:rPr>
              <w:t>(Genesis 4:1–16)</w:t>
            </w:r>
          </w:p>
        </w:tc>
        <w:tc>
          <w:tcPr>
            <w:tcW w:w="3150" w:type="dxa"/>
            <w:shd w:val="clear" w:color="auto" w:fill="D9D9D9" w:themeFill="background1" w:themeFillShade="D9"/>
            <w:vAlign w:val="center"/>
          </w:tcPr>
          <w:p w:rsidR="00FD7300" w:rsidRPr="008F6860" w:rsidRDefault="00FD7300" w:rsidP="00FD7300">
            <w:pPr>
              <w:pStyle w:val="A-ChartHeads"/>
              <w:rPr>
                <w:rFonts w:cs="Arial"/>
              </w:rPr>
            </w:pPr>
            <w:r w:rsidRPr="008F6860">
              <w:rPr>
                <w:rFonts w:cs="Arial"/>
              </w:rPr>
              <w:t xml:space="preserve">The Great Flood </w:t>
            </w:r>
            <w:r>
              <w:rPr>
                <w:rFonts w:cs="Arial"/>
              </w:rPr>
              <w:br/>
            </w:r>
            <w:r w:rsidRPr="008F6860">
              <w:rPr>
                <w:rFonts w:cs="Arial"/>
              </w:rPr>
              <w:t>(Genesis 6:5–9:29)</w:t>
            </w:r>
          </w:p>
        </w:tc>
        <w:tc>
          <w:tcPr>
            <w:tcW w:w="3240" w:type="dxa"/>
            <w:shd w:val="clear" w:color="auto" w:fill="D9D9D9" w:themeFill="background1" w:themeFillShade="D9"/>
            <w:vAlign w:val="center"/>
          </w:tcPr>
          <w:p w:rsidR="00FD7300" w:rsidRPr="008F6860" w:rsidRDefault="00FD7300" w:rsidP="00FD7300">
            <w:pPr>
              <w:pStyle w:val="A-ChartHeads"/>
              <w:rPr>
                <w:rFonts w:cs="Arial"/>
              </w:rPr>
            </w:pPr>
            <w:r w:rsidRPr="008F6860">
              <w:rPr>
                <w:rFonts w:cs="Arial"/>
              </w:rPr>
              <w:t xml:space="preserve">The Tower of Babel </w:t>
            </w:r>
            <w:r>
              <w:rPr>
                <w:rFonts w:cs="Arial"/>
              </w:rPr>
              <w:br/>
            </w:r>
            <w:r w:rsidRPr="008F6860">
              <w:rPr>
                <w:rFonts w:cs="Arial"/>
              </w:rPr>
              <w:t>(Genesis 11:1–9)</w:t>
            </w:r>
          </w:p>
        </w:tc>
      </w:tr>
      <w:tr w:rsidR="00FD7300" w:rsidTr="003255AF">
        <w:tc>
          <w:tcPr>
            <w:tcW w:w="1980" w:type="dxa"/>
          </w:tcPr>
          <w:p w:rsidR="00FD7300" w:rsidRPr="008F6860" w:rsidRDefault="00FD7300" w:rsidP="00FD7300">
            <w:pPr>
              <w:pStyle w:val="A-ChartText"/>
              <w:ind w:left="160" w:hanging="183"/>
            </w:pPr>
            <w:r w:rsidRPr="002125AD">
              <w:rPr>
                <w:b/>
                <w:szCs w:val="24"/>
              </w:rPr>
              <w:t>3.</w:t>
            </w:r>
            <w:r>
              <w:rPr>
                <w:szCs w:val="24"/>
              </w:rPr>
              <w:t xml:space="preserve"> </w:t>
            </w:r>
            <w:r w:rsidRPr="00C14831">
              <w:rPr>
                <w:szCs w:val="24"/>
              </w:rPr>
              <w:t xml:space="preserve">Despite what </w:t>
            </w:r>
            <w:r w:rsidR="00BF4597">
              <w:rPr>
                <w:szCs w:val="24"/>
              </w:rPr>
              <w:t>you</w:t>
            </w:r>
            <w:r w:rsidRPr="00C14831">
              <w:rPr>
                <w:szCs w:val="24"/>
              </w:rPr>
              <w:t xml:space="preserve"> noted </w:t>
            </w:r>
            <w:r w:rsidR="00C81A28">
              <w:rPr>
                <w:szCs w:val="24"/>
              </w:rPr>
              <w:t>for question 2</w:t>
            </w:r>
            <w:r w:rsidRPr="00C14831">
              <w:rPr>
                <w:szCs w:val="24"/>
              </w:rPr>
              <w:t>, in what way(s) does this story reveal God’s plan of essential goodness, holiness, and justice for all creation?</w:t>
            </w:r>
            <w:r>
              <w:rPr>
                <w:szCs w:val="24"/>
              </w:rPr>
              <w:t xml:space="preserve"> </w:t>
            </w:r>
            <w:r w:rsidRPr="00C14831">
              <w:rPr>
                <w:szCs w:val="24"/>
              </w:rPr>
              <w:t>For example, does God show compassion for a sinful humanity?</w:t>
            </w:r>
            <w:r>
              <w:rPr>
                <w:szCs w:val="24"/>
              </w:rPr>
              <w:t xml:space="preserve"> </w:t>
            </w:r>
            <w:r w:rsidRPr="00C14831">
              <w:rPr>
                <w:szCs w:val="24"/>
              </w:rPr>
              <w:t>Does the story teach us something important about how to avoid sin and injustice?</w:t>
            </w:r>
            <w:r>
              <w:rPr>
                <w:szCs w:val="24"/>
              </w:rPr>
              <w:t xml:space="preserve"> </w:t>
            </w:r>
            <w:r w:rsidRPr="00C14831">
              <w:rPr>
                <w:szCs w:val="24"/>
              </w:rPr>
              <w:t>Can the story strengthen our faith in God’s power to save us?</w:t>
            </w:r>
          </w:p>
        </w:tc>
        <w:tc>
          <w:tcPr>
            <w:tcW w:w="2970" w:type="dxa"/>
          </w:tcPr>
          <w:p w:rsidR="00A137DC" w:rsidRPr="007132BD" w:rsidRDefault="00A137DC" w:rsidP="00A137DC">
            <w:pPr>
              <w:pStyle w:val="A-ChartText"/>
              <w:rPr>
                <w:i/>
              </w:rPr>
            </w:pPr>
            <w:r w:rsidRPr="007132BD">
              <w:rPr>
                <w:i/>
              </w:rPr>
              <w:t>Possible responses include:</w:t>
            </w:r>
          </w:p>
          <w:p w:rsidR="00684156" w:rsidRDefault="00684156" w:rsidP="00684156">
            <w:pPr>
              <w:pStyle w:val="A-ChartText-bulletlist"/>
            </w:pPr>
            <w:r>
              <w:t>God does not strike Adam and Eve dead after they've eaten the forbidden fruit.</w:t>
            </w:r>
          </w:p>
          <w:p w:rsidR="00684156" w:rsidRDefault="00684156" w:rsidP="00684156">
            <w:pPr>
              <w:pStyle w:val="A-ChartText-bulletlist"/>
            </w:pPr>
            <w:r>
              <w:t>God allows Adam and Eve to suffer the consequences but doesn't completely abandon them.</w:t>
            </w:r>
          </w:p>
          <w:p w:rsidR="00FD7300" w:rsidRPr="002125AD" w:rsidRDefault="00FD7300" w:rsidP="00FD7300">
            <w:pPr>
              <w:pStyle w:val="A-ChartText-bulletlist"/>
              <w:rPr>
                <w:rFonts w:ascii="Book Antiqua" w:hAnsi="Book Antiqua" w:cs="Times New Roman"/>
              </w:rPr>
            </w:pPr>
            <w:r w:rsidRPr="00C14831">
              <w:t>God makes leather garments as clothing for Adam and Eve.</w:t>
            </w:r>
            <w:r>
              <w:t xml:space="preserve"> </w:t>
            </w:r>
            <w:r w:rsidRPr="00C14831">
              <w:t>This shows God’s continuing love</w:t>
            </w:r>
            <w:r w:rsidR="009A1F57">
              <w:t>, compassion,</w:t>
            </w:r>
            <w:r w:rsidRPr="00C14831">
              <w:t xml:space="preserve"> and care for them, even though they have lost the gift of living in the Garden of Eden.</w:t>
            </w:r>
          </w:p>
        </w:tc>
        <w:tc>
          <w:tcPr>
            <w:tcW w:w="2970" w:type="dxa"/>
          </w:tcPr>
          <w:p w:rsidR="00A137DC" w:rsidRPr="007132BD" w:rsidRDefault="00A137DC" w:rsidP="00A137DC">
            <w:pPr>
              <w:pStyle w:val="A-ChartText"/>
              <w:rPr>
                <w:i/>
              </w:rPr>
            </w:pPr>
            <w:r w:rsidRPr="007132BD">
              <w:rPr>
                <w:i/>
              </w:rPr>
              <w:t>Possible responses include:</w:t>
            </w:r>
          </w:p>
          <w:p w:rsidR="00761960" w:rsidRDefault="00761960" w:rsidP="00761960">
            <w:pPr>
              <w:pStyle w:val="A-ChartText-bulletlist"/>
            </w:pPr>
            <w:r>
              <w:t xml:space="preserve">After Cain kills Abel, God allows Cain to suffer the consequences but does not strike Abel dead. </w:t>
            </w:r>
          </w:p>
          <w:p w:rsidR="00761960" w:rsidRDefault="00761960" w:rsidP="00761960">
            <w:pPr>
              <w:pStyle w:val="A-ChartText-bulletlist"/>
              <w:rPr>
                <w:sz w:val="21"/>
                <w:szCs w:val="21"/>
              </w:rPr>
            </w:pPr>
            <w:r>
              <w:t>Even though Cain has killed his own brother, God shows compassion by putting a mark on Cain that he shouldn't be killed.</w:t>
            </w:r>
          </w:p>
          <w:p w:rsidR="00FD7300" w:rsidRPr="008F6860" w:rsidRDefault="00FD7300" w:rsidP="00FD7300">
            <w:pPr>
              <w:tabs>
                <w:tab w:val="left" w:pos="1766"/>
              </w:tabs>
              <w:rPr>
                <w:rFonts w:ascii="Arial" w:hAnsi="Arial" w:cs="Arial"/>
              </w:rPr>
            </w:pPr>
          </w:p>
        </w:tc>
        <w:tc>
          <w:tcPr>
            <w:tcW w:w="3150" w:type="dxa"/>
          </w:tcPr>
          <w:p w:rsidR="00A137DC" w:rsidRPr="007132BD" w:rsidRDefault="00A137DC" w:rsidP="00A137DC">
            <w:pPr>
              <w:pStyle w:val="A-ChartText"/>
              <w:rPr>
                <w:i/>
              </w:rPr>
            </w:pPr>
            <w:r w:rsidRPr="007132BD">
              <w:rPr>
                <w:i/>
              </w:rPr>
              <w:t>Possible responses include:</w:t>
            </w:r>
          </w:p>
          <w:p w:rsidR="001F72AB" w:rsidRDefault="001F72AB" w:rsidP="001F72AB">
            <w:pPr>
              <w:pStyle w:val="A-ChartText-bulletlist"/>
            </w:pPr>
            <w:r>
              <w:t>God saves Noah, his family, and many creatures of the Earth from destruction.</w:t>
            </w:r>
          </w:p>
          <w:p w:rsidR="001F72AB" w:rsidRDefault="001F72AB" w:rsidP="001F72AB">
            <w:pPr>
              <w:pStyle w:val="A-ChartText-bulletlist"/>
              <w:rPr>
                <w:sz w:val="21"/>
                <w:szCs w:val="21"/>
              </w:rPr>
            </w:pPr>
            <w:r>
              <w:t>After the Flood, God establishes a covenant with all of creation, symbolized by the rainbow.</w:t>
            </w:r>
          </w:p>
          <w:p w:rsidR="00FD7300" w:rsidRPr="00CE13E5" w:rsidRDefault="00FD7300" w:rsidP="001459FE">
            <w:pPr>
              <w:pStyle w:val="A-ChartText-bulletlist"/>
              <w:numPr>
                <w:ilvl w:val="0"/>
                <w:numId w:val="0"/>
              </w:numPr>
              <w:ind w:left="166" w:hanging="166"/>
              <w:rPr>
                <w:rFonts w:ascii="Book Antiqua" w:hAnsi="Book Antiqua" w:cs="Times New Roman"/>
              </w:rPr>
            </w:pPr>
          </w:p>
        </w:tc>
        <w:tc>
          <w:tcPr>
            <w:tcW w:w="3240" w:type="dxa"/>
          </w:tcPr>
          <w:p w:rsidR="00A137DC" w:rsidRPr="007132BD" w:rsidRDefault="00A137DC" w:rsidP="00A137DC">
            <w:pPr>
              <w:pStyle w:val="A-ChartText"/>
              <w:rPr>
                <w:i/>
              </w:rPr>
            </w:pPr>
            <w:r w:rsidRPr="007132BD">
              <w:rPr>
                <w:i/>
              </w:rPr>
              <w:t>Possible responses include:</w:t>
            </w:r>
          </w:p>
          <w:p w:rsidR="002A2AD6" w:rsidRDefault="002A2AD6" w:rsidP="002A2AD6">
            <w:pPr>
              <w:pStyle w:val="A-ChartText-bulletlist"/>
            </w:pPr>
            <w:r>
              <w:t>Selfish ambitions hurt us and others.</w:t>
            </w:r>
          </w:p>
          <w:p w:rsidR="002A2AD6" w:rsidRDefault="002A2AD6" w:rsidP="002A2AD6">
            <w:pPr>
              <w:pStyle w:val="A-ChartText-bulletlist"/>
            </w:pPr>
            <w:r>
              <w:t>Ultimately, we can't create anything based on human pride and arrogance; we need God's presence, love, and grace.</w:t>
            </w:r>
          </w:p>
          <w:p w:rsidR="002A2AD6" w:rsidRDefault="002A2AD6" w:rsidP="002A2AD6">
            <w:pPr>
              <w:pStyle w:val="A-ChartText-bulletlist"/>
              <w:rPr>
                <w:sz w:val="20"/>
              </w:rPr>
            </w:pPr>
            <w:r>
              <w:t>Only God can bring us true and lasting peace and joy.</w:t>
            </w:r>
          </w:p>
          <w:p w:rsidR="00FD7300" w:rsidRPr="002A2AD6" w:rsidRDefault="00FD7300" w:rsidP="002A2AD6">
            <w:pPr>
              <w:pStyle w:val="A-ChartText-bulletlist"/>
              <w:numPr>
                <w:ilvl w:val="0"/>
                <w:numId w:val="0"/>
              </w:numPr>
              <w:ind w:left="166"/>
            </w:pPr>
          </w:p>
        </w:tc>
      </w:tr>
      <w:tr w:rsidR="00FD7300" w:rsidTr="003255AF">
        <w:tc>
          <w:tcPr>
            <w:tcW w:w="1980" w:type="dxa"/>
          </w:tcPr>
          <w:p w:rsidR="00FD7300" w:rsidRPr="002125AD" w:rsidRDefault="00FD7300" w:rsidP="00FD7300">
            <w:pPr>
              <w:pStyle w:val="A-ChartText"/>
              <w:ind w:left="160" w:hanging="180"/>
            </w:pPr>
            <w:r w:rsidRPr="002125AD">
              <w:rPr>
                <w:b/>
              </w:rPr>
              <w:t>4</w:t>
            </w:r>
            <w:r>
              <w:t xml:space="preserve">. Name </w:t>
            </w:r>
            <w:r w:rsidRPr="00C14831">
              <w:t xml:space="preserve">something interesting about </w:t>
            </w:r>
            <w:r w:rsidR="008852DC">
              <w:br/>
            </w:r>
            <w:r w:rsidRPr="00C14831">
              <w:t>one of the other prehistorical narratives in Genesis that you heard from someone else in your group</w:t>
            </w:r>
            <w:r>
              <w:t>.</w:t>
            </w:r>
          </w:p>
        </w:tc>
        <w:tc>
          <w:tcPr>
            <w:tcW w:w="2970" w:type="dxa"/>
          </w:tcPr>
          <w:p w:rsidR="00FD7300" w:rsidRPr="009C2249" w:rsidRDefault="00FD7300" w:rsidP="00FD7300">
            <w:pPr>
              <w:pStyle w:val="A-ChartText"/>
              <w:rPr>
                <w:i/>
              </w:rPr>
            </w:pPr>
            <w:r w:rsidRPr="009C2249">
              <w:rPr>
                <w:i/>
              </w:rPr>
              <w:t>Student responses will vary.</w:t>
            </w:r>
          </w:p>
          <w:p w:rsidR="00FD7300" w:rsidRPr="008F6860" w:rsidRDefault="00FD7300" w:rsidP="00FD7300">
            <w:pPr>
              <w:tabs>
                <w:tab w:val="left" w:pos="1766"/>
              </w:tabs>
              <w:rPr>
                <w:rFonts w:ascii="Arial" w:hAnsi="Arial" w:cs="Arial"/>
              </w:rPr>
            </w:pPr>
          </w:p>
        </w:tc>
        <w:tc>
          <w:tcPr>
            <w:tcW w:w="2970" w:type="dxa"/>
          </w:tcPr>
          <w:p w:rsidR="00FD7300" w:rsidRPr="009C2249" w:rsidRDefault="00FD7300" w:rsidP="00FD7300">
            <w:pPr>
              <w:pStyle w:val="A-ChartText"/>
              <w:rPr>
                <w:i/>
              </w:rPr>
            </w:pPr>
            <w:r w:rsidRPr="009C2249">
              <w:rPr>
                <w:i/>
              </w:rPr>
              <w:t>Student responses will vary.</w:t>
            </w:r>
          </w:p>
          <w:p w:rsidR="00FD7300" w:rsidRPr="008F6860" w:rsidRDefault="00FD7300" w:rsidP="00FD7300">
            <w:pPr>
              <w:tabs>
                <w:tab w:val="left" w:pos="1766"/>
              </w:tabs>
              <w:rPr>
                <w:rFonts w:ascii="Arial" w:hAnsi="Arial" w:cs="Arial"/>
              </w:rPr>
            </w:pPr>
          </w:p>
        </w:tc>
        <w:tc>
          <w:tcPr>
            <w:tcW w:w="3150" w:type="dxa"/>
          </w:tcPr>
          <w:p w:rsidR="00FD7300" w:rsidRPr="009C2249" w:rsidRDefault="00FD7300" w:rsidP="00FD7300">
            <w:pPr>
              <w:pStyle w:val="A-ChartText"/>
              <w:rPr>
                <w:i/>
              </w:rPr>
            </w:pPr>
            <w:r w:rsidRPr="009C2249">
              <w:rPr>
                <w:i/>
              </w:rPr>
              <w:t>Student responses will vary.</w:t>
            </w:r>
          </w:p>
          <w:p w:rsidR="00FD7300" w:rsidRPr="008F6860" w:rsidRDefault="00FD7300" w:rsidP="00FD7300">
            <w:pPr>
              <w:tabs>
                <w:tab w:val="left" w:pos="1766"/>
              </w:tabs>
              <w:rPr>
                <w:rFonts w:ascii="Arial" w:hAnsi="Arial" w:cs="Arial"/>
              </w:rPr>
            </w:pPr>
          </w:p>
        </w:tc>
        <w:tc>
          <w:tcPr>
            <w:tcW w:w="3240" w:type="dxa"/>
          </w:tcPr>
          <w:p w:rsidR="00FD7300" w:rsidRPr="009C2249" w:rsidRDefault="00FD7300" w:rsidP="00FD7300">
            <w:pPr>
              <w:pStyle w:val="A-ChartText"/>
              <w:rPr>
                <w:i/>
              </w:rPr>
            </w:pPr>
            <w:r w:rsidRPr="009C2249">
              <w:rPr>
                <w:i/>
              </w:rPr>
              <w:t>Student responses will vary.</w:t>
            </w:r>
          </w:p>
          <w:p w:rsidR="00FD7300" w:rsidRPr="008F6860" w:rsidRDefault="00FD7300" w:rsidP="00FD7300">
            <w:pPr>
              <w:tabs>
                <w:tab w:val="left" w:pos="1766"/>
              </w:tabs>
              <w:rPr>
                <w:rFonts w:ascii="Arial" w:hAnsi="Arial" w:cs="Arial"/>
              </w:rPr>
            </w:pPr>
          </w:p>
        </w:tc>
      </w:tr>
      <w:tr w:rsidR="00FD7300" w:rsidTr="003255AF">
        <w:tc>
          <w:tcPr>
            <w:tcW w:w="1980" w:type="dxa"/>
          </w:tcPr>
          <w:p w:rsidR="00FD7300" w:rsidRPr="00AE7B40" w:rsidRDefault="00FD7300" w:rsidP="00FD7300">
            <w:pPr>
              <w:pStyle w:val="A-ChartText"/>
              <w:ind w:left="160" w:hanging="180"/>
            </w:pPr>
            <w:r w:rsidRPr="00AE7B40">
              <w:rPr>
                <w:b/>
              </w:rPr>
              <w:t>5.</w:t>
            </w:r>
            <w:r>
              <w:t xml:space="preserve"> </w:t>
            </w:r>
            <w:r w:rsidRPr="00C14831">
              <w:t xml:space="preserve">What connection </w:t>
            </w:r>
            <w:r>
              <w:t xml:space="preserve">did </w:t>
            </w:r>
            <w:r w:rsidRPr="00C14831">
              <w:t xml:space="preserve">you notice between the story you read and one of the </w:t>
            </w:r>
            <w:r w:rsidR="00AE2883">
              <w:br/>
            </w:r>
            <w:r w:rsidRPr="00C14831">
              <w:t xml:space="preserve">other prehistorical narratives shared </w:t>
            </w:r>
            <w:r w:rsidR="00C81A28">
              <w:br/>
            </w:r>
            <w:r w:rsidRPr="00C14831">
              <w:t xml:space="preserve">by someone else </w:t>
            </w:r>
            <w:r w:rsidR="00EB6A11">
              <w:br/>
            </w:r>
            <w:r w:rsidRPr="00C14831">
              <w:t>in your group?</w:t>
            </w:r>
            <w:r>
              <w:t xml:space="preserve"> </w:t>
            </w:r>
          </w:p>
        </w:tc>
        <w:tc>
          <w:tcPr>
            <w:tcW w:w="2970" w:type="dxa"/>
          </w:tcPr>
          <w:p w:rsidR="00FD7300" w:rsidRPr="009C2249" w:rsidRDefault="00FD7300" w:rsidP="00FD7300">
            <w:pPr>
              <w:pStyle w:val="A-ChartText"/>
              <w:rPr>
                <w:i/>
              </w:rPr>
            </w:pPr>
            <w:r w:rsidRPr="009C2249">
              <w:rPr>
                <w:i/>
              </w:rPr>
              <w:t>Student responses will vary.</w:t>
            </w:r>
          </w:p>
          <w:p w:rsidR="00FD7300" w:rsidRPr="008F6860" w:rsidRDefault="00FD7300" w:rsidP="00FD7300">
            <w:pPr>
              <w:tabs>
                <w:tab w:val="left" w:pos="1766"/>
              </w:tabs>
              <w:rPr>
                <w:rFonts w:ascii="Arial" w:hAnsi="Arial" w:cs="Arial"/>
              </w:rPr>
            </w:pPr>
          </w:p>
        </w:tc>
        <w:tc>
          <w:tcPr>
            <w:tcW w:w="2970" w:type="dxa"/>
          </w:tcPr>
          <w:p w:rsidR="00FD7300" w:rsidRPr="009C2249" w:rsidRDefault="00FD7300" w:rsidP="00FD7300">
            <w:pPr>
              <w:pStyle w:val="A-ChartText"/>
              <w:rPr>
                <w:i/>
              </w:rPr>
            </w:pPr>
            <w:r w:rsidRPr="009C2249">
              <w:rPr>
                <w:i/>
              </w:rPr>
              <w:t>Student responses will vary.</w:t>
            </w:r>
          </w:p>
          <w:p w:rsidR="00FD7300" w:rsidRPr="008F6860" w:rsidRDefault="00FD7300" w:rsidP="00FD7300">
            <w:pPr>
              <w:tabs>
                <w:tab w:val="left" w:pos="1766"/>
              </w:tabs>
              <w:rPr>
                <w:rFonts w:ascii="Arial" w:hAnsi="Arial" w:cs="Arial"/>
              </w:rPr>
            </w:pPr>
          </w:p>
        </w:tc>
        <w:tc>
          <w:tcPr>
            <w:tcW w:w="3150" w:type="dxa"/>
          </w:tcPr>
          <w:p w:rsidR="00FD7300" w:rsidRPr="009C2249" w:rsidRDefault="00FD7300" w:rsidP="00FD7300">
            <w:pPr>
              <w:pStyle w:val="A-ChartText"/>
              <w:rPr>
                <w:i/>
              </w:rPr>
            </w:pPr>
            <w:r w:rsidRPr="009C2249">
              <w:rPr>
                <w:i/>
              </w:rPr>
              <w:t>Student responses will vary.</w:t>
            </w:r>
          </w:p>
          <w:p w:rsidR="00FD7300" w:rsidRPr="008F6860" w:rsidRDefault="00FD7300" w:rsidP="00FD7300">
            <w:pPr>
              <w:tabs>
                <w:tab w:val="left" w:pos="1766"/>
              </w:tabs>
              <w:rPr>
                <w:rFonts w:ascii="Arial" w:hAnsi="Arial" w:cs="Arial"/>
              </w:rPr>
            </w:pPr>
          </w:p>
        </w:tc>
        <w:tc>
          <w:tcPr>
            <w:tcW w:w="3240" w:type="dxa"/>
          </w:tcPr>
          <w:p w:rsidR="00FD7300" w:rsidRPr="009C2249" w:rsidRDefault="00FD7300" w:rsidP="00FD7300">
            <w:pPr>
              <w:pStyle w:val="A-ChartText"/>
              <w:rPr>
                <w:i/>
              </w:rPr>
            </w:pPr>
            <w:r w:rsidRPr="009C2249">
              <w:rPr>
                <w:i/>
              </w:rPr>
              <w:t>Student responses will vary.</w:t>
            </w:r>
          </w:p>
          <w:p w:rsidR="00FD7300" w:rsidRPr="008F6860" w:rsidRDefault="00FD7300" w:rsidP="00FD7300">
            <w:pPr>
              <w:tabs>
                <w:tab w:val="left" w:pos="1766"/>
              </w:tabs>
              <w:rPr>
                <w:rFonts w:ascii="Arial" w:hAnsi="Arial" w:cs="Arial"/>
              </w:rPr>
            </w:pPr>
          </w:p>
        </w:tc>
      </w:tr>
    </w:tbl>
    <w:p w:rsidR="00264312" w:rsidRPr="00780901" w:rsidRDefault="00AF0C07" w:rsidP="00AF0C07">
      <w:pPr>
        <w:pStyle w:val="A-PermissionAcks"/>
        <w:spacing w:before="160"/>
      </w:pPr>
      <w:r>
        <w:t xml:space="preserve">(The Scripture quotations on this answer key taken from the </w:t>
      </w:r>
      <w:r>
        <w:rPr>
          <w:i/>
          <w:iCs/>
        </w:rPr>
        <w:t xml:space="preserve">New American Bible, revised edition </w:t>
      </w:r>
      <w:r>
        <w:t xml:space="preserve">© 2010, 1991, 1986, 1970 Confraternity of Christian Doctrine, Inc., Washington, D.C. All </w:t>
      </w:r>
      <w:bookmarkStart w:id="0" w:name="_GoBack"/>
      <w:bookmarkEnd w:id="0"/>
      <w:r>
        <w:t>Rights Reserved. No part of this work may be reproduced or transmitted in any form or by any means, electronic or mechanical, including photocopying, recording, or by any information storage and retrieval system, without permission in writing from the copyright owners.)</w:t>
      </w:r>
    </w:p>
    <w:sectPr w:rsidR="00264312" w:rsidRPr="00780901" w:rsidSect="00AF0C07">
      <w:headerReference w:type="first" r:id="rId14"/>
      <w:type w:val="continuous"/>
      <w:pgSz w:w="15840" w:h="12240" w:orient="landscape" w:code="1"/>
      <w:pgMar w:top="1530" w:right="1170" w:bottom="2160" w:left="1350" w:header="900" w:footer="11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8259641"/>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8752" behindDoc="0" locked="1" layoutInCell="1" allowOverlap="1">
                  <wp:simplePos x="0" y="0"/>
                  <wp:positionH relativeFrom="page">
                    <wp:posOffset>1325880</wp:posOffset>
                  </wp:positionH>
                  <wp:positionV relativeFrom="page">
                    <wp:posOffset>6620510</wp:posOffset>
                  </wp:positionV>
                  <wp:extent cx="8028432" cy="448056"/>
                  <wp:effectExtent l="0" t="0" r="0" b="9525"/>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28432" cy="4480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27CE" w:rsidRPr="007B5C0A" w:rsidRDefault="00E76D18" w:rsidP="00C32808">
                              <w:pPr>
                                <w:tabs>
                                  <w:tab w:val="right" w:pos="12312"/>
                                </w:tabs>
                                <w:spacing w:line="276" w:lineRule="auto"/>
                                <w:ind w:right="25"/>
                                <w:rPr>
                                  <w:rFonts w:ascii="Arial" w:hAnsi="Arial" w:cs="Arial"/>
                                  <w:color w:val="000000" w:themeColor="text1"/>
                                  <w:sz w:val="18"/>
                                  <w:szCs w:val="18"/>
                                </w:rPr>
                              </w:pPr>
                              <w:r>
                                <w:rPr>
                                  <w:rFonts w:ascii="Arial" w:hAnsi="Arial" w:cs="Arial"/>
                                  <w:color w:val="000000" w:themeColor="text1"/>
                                  <w:sz w:val="19"/>
                                  <w:szCs w:val="19"/>
                                </w:rPr>
                                <w:t>© 2019</w:t>
                              </w:r>
                              <w:r w:rsidR="009D27CE" w:rsidRPr="00D93EFA">
                                <w:rPr>
                                  <w:rFonts w:ascii="Arial" w:hAnsi="Arial" w:cs="Arial"/>
                                  <w:color w:val="000000" w:themeColor="text1"/>
                                  <w:sz w:val="19"/>
                                  <w:szCs w:val="19"/>
                                </w:rPr>
                                <w:t xml:space="preserve"> Saint Mary’s Press</w:t>
                              </w:r>
                              <w:r w:rsidR="009D27CE">
                                <w:rPr>
                                  <w:rFonts w:ascii="Arial" w:hAnsi="Arial" w:cs="Arial"/>
                                  <w:color w:val="000000" w:themeColor="text1"/>
                                  <w:sz w:val="21"/>
                                  <w:szCs w:val="21"/>
                                </w:rPr>
                                <w:tab/>
                              </w:r>
                              <w:r w:rsidR="009D27CE">
                                <w:rPr>
                                  <w:rFonts w:ascii="Arial" w:hAnsi="Arial" w:cs="Arial"/>
                                  <w:color w:val="000000" w:themeColor="text1"/>
                                  <w:sz w:val="18"/>
                                  <w:szCs w:val="18"/>
                                </w:rPr>
                                <w:t>Page</w:t>
                              </w:r>
                              <w:r w:rsidR="009D27CE" w:rsidRPr="007B5C0A">
                                <w:rPr>
                                  <w:rFonts w:ascii="Arial" w:hAnsi="Arial" w:cs="Arial"/>
                                  <w:color w:val="000000" w:themeColor="text1"/>
                                  <w:sz w:val="18"/>
                                  <w:szCs w:val="18"/>
                                </w:rPr>
                                <w:t xml:space="preserve"> </w:t>
                              </w:r>
                              <w:r w:rsidR="009D27CE" w:rsidRPr="007B5C0A">
                                <w:rPr>
                                  <w:rFonts w:ascii="Arial" w:hAnsi="Arial" w:cs="Arial"/>
                                  <w:color w:val="000000" w:themeColor="text1"/>
                                  <w:sz w:val="18"/>
                                  <w:szCs w:val="18"/>
                                </w:rPr>
                                <w:fldChar w:fldCharType="begin"/>
                              </w:r>
                              <w:r w:rsidR="009D27CE" w:rsidRPr="007B5C0A">
                                <w:rPr>
                                  <w:rFonts w:ascii="Arial" w:hAnsi="Arial" w:cs="Arial"/>
                                  <w:color w:val="000000" w:themeColor="text1"/>
                                  <w:sz w:val="18"/>
                                  <w:szCs w:val="18"/>
                                </w:rPr>
                                <w:instrText xml:space="preserve"> PAGE   \* MERGEFORMAT </w:instrText>
                              </w:r>
                              <w:r w:rsidR="009D27CE" w:rsidRPr="007B5C0A">
                                <w:rPr>
                                  <w:rFonts w:ascii="Arial" w:hAnsi="Arial" w:cs="Arial"/>
                                  <w:color w:val="000000" w:themeColor="text1"/>
                                  <w:sz w:val="18"/>
                                  <w:szCs w:val="18"/>
                                </w:rPr>
                                <w:fldChar w:fldCharType="separate"/>
                              </w:r>
                              <w:r>
                                <w:rPr>
                                  <w:rFonts w:ascii="Arial" w:hAnsi="Arial" w:cs="Arial"/>
                                  <w:noProof/>
                                  <w:color w:val="000000" w:themeColor="text1"/>
                                  <w:sz w:val="18"/>
                                  <w:szCs w:val="18"/>
                                </w:rPr>
                                <w:t>2</w:t>
                              </w:r>
                              <w:r w:rsidR="009D27CE" w:rsidRPr="007B5C0A">
                                <w:rPr>
                                  <w:rFonts w:ascii="Arial" w:hAnsi="Arial" w:cs="Arial"/>
                                  <w:noProof/>
                                  <w:color w:val="000000" w:themeColor="text1"/>
                                  <w:sz w:val="18"/>
                                  <w:szCs w:val="18"/>
                                </w:rPr>
                                <w:fldChar w:fldCharType="end"/>
                              </w:r>
                            </w:p>
                            <w:p w:rsidR="009D27CE" w:rsidRPr="000318AE" w:rsidRDefault="00264312" w:rsidP="00C32808">
                              <w:pPr>
                                <w:tabs>
                                  <w:tab w:val="right" w:pos="12312"/>
                                </w:tabs>
                                <w:ind w:right="25"/>
                                <w:rPr>
                                  <w:rFonts w:ascii="Calibri" w:hAnsi="Calibri"/>
                                  <w:color w:val="000000"/>
                                  <w:sz w:val="22"/>
                                  <w:szCs w:val="22"/>
                                </w:rPr>
                              </w:pPr>
                              <w:r>
                                <w:rPr>
                                  <w:rFonts w:ascii="Arial" w:hAnsi="Arial" w:cs="Arial"/>
                                  <w:color w:val="000000" w:themeColor="text1"/>
                                  <w:sz w:val="19"/>
                                  <w:szCs w:val="19"/>
                                </w:rPr>
                                <w:t>Live</w:t>
                              </w:r>
                              <w:r w:rsidR="00395C22">
                                <w:rPr>
                                  <w:rFonts w:ascii="Arial" w:hAnsi="Arial" w:cs="Arial"/>
                                  <w:color w:val="000000" w:themeColor="text1"/>
                                  <w:sz w:val="19"/>
                                  <w:szCs w:val="19"/>
                                </w:rPr>
                                <w:t xml:space="preserve"> Jesus in Our Hearts Series</w:t>
                              </w:r>
                              <w:r w:rsidR="009D27CE">
                                <w:rPr>
                                  <w:rFonts w:ascii="Arial" w:hAnsi="Arial" w:cs="Arial"/>
                                  <w:color w:val="000000" w:themeColor="text1"/>
                                  <w:sz w:val="21"/>
                                  <w:szCs w:val="21"/>
                                </w:rPr>
                                <w:tab/>
                                <w:t xml:space="preserve">    </w:t>
                              </w:r>
                              <w:r w:rsidR="009D27CE" w:rsidRPr="000318AE">
                                <w:rPr>
                                  <w:rFonts w:ascii="Arial" w:hAnsi="Arial" w:cs="Arial"/>
                                  <w:color w:val="000000" w:themeColor="text1"/>
                                  <w:sz w:val="18"/>
                                  <w:szCs w:val="18"/>
                                </w:rPr>
                                <w:t xml:space="preserve">Document #: </w:t>
                              </w:r>
                              <w:r w:rsidR="009D27CE" w:rsidRPr="00C76C12">
                                <w:rPr>
                                  <w:rFonts w:ascii="Arial" w:hAnsi="Arial" w:cs="Arial"/>
                                  <w:color w:val="000000"/>
                                  <w:sz w:val="18"/>
                                  <w:szCs w:val="18"/>
                                </w:rPr>
                                <w:t>TX</w:t>
                              </w:r>
                              <w:r w:rsidR="007C4BFE">
                                <w:rPr>
                                  <w:rFonts w:ascii="Arial" w:hAnsi="Arial" w:cs="Arial"/>
                                  <w:color w:val="000000"/>
                                  <w:sz w:val="18"/>
                                  <w:szCs w:val="18"/>
                                </w:rPr>
                                <w:t>005924</w:t>
                              </w:r>
                            </w:p>
                            <w:p w:rsidR="009D27CE" w:rsidRPr="000318AE" w:rsidRDefault="009D27CE" w:rsidP="00F03ED0">
                              <w:pPr>
                                <w:tabs>
                                  <w:tab w:val="right" w:pos="12845"/>
                                </w:tabs>
                                <w:ind w:right="25"/>
                                <w:rPr>
                                  <w:szCs w:val="21"/>
                                </w:rPr>
                              </w:pPr>
                            </w:p>
                            <w:p w:rsidR="009D27CE" w:rsidRDefault="009D27CE" w:rsidP="00F03ED0">
                              <w:pPr>
                                <w:tabs>
                                  <w:tab w:val="right" w:pos="12845"/>
                                </w:tabs>
                                <w:ind w:right="25"/>
                              </w:pPr>
                            </w:p>
                            <w:p w:rsidR="000D4538" w:rsidRPr="000318AE" w:rsidRDefault="000D4538" w:rsidP="00F03ED0">
                              <w:pPr>
                                <w:tabs>
                                  <w:tab w:val="right" w:pos="12845"/>
                                </w:tabs>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104.4pt;margin-top:521.3pt;width:632.15pt;height:3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" filled="f" stroked="f">
                  <o:lock v:ext="edit" aspectratio="t"/>
                  <v:textbox>
                    <w:txbxContent>
                      <w:p w:rsidR="009D27CE" w:rsidRPr="007B5C0A" w:rsidRDefault="00E76D18" w:rsidP="00C32808">
                        <w:pPr>
                          <w:tabs>
                            <w:tab w:val="right" w:pos="12312"/>
                          </w:tabs>
                          <w:spacing w:line="276" w:lineRule="auto"/>
                          <w:ind w:right="25"/>
                          <w:rPr>
                            <w:rFonts w:ascii="Arial" w:hAnsi="Arial" w:cs="Arial"/>
                            <w:color w:val="000000" w:themeColor="text1"/>
                            <w:sz w:val="18"/>
                            <w:szCs w:val="18"/>
                          </w:rPr>
                        </w:pPr>
                        <w:r>
                          <w:rPr>
                            <w:rFonts w:ascii="Arial" w:hAnsi="Arial" w:cs="Arial"/>
                            <w:color w:val="000000" w:themeColor="text1"/>
                            <w:sz w:val="19"/>
                            <w:szCs w:val="19"/>
                          </w:rPr>
                          <w:t>© 2019</w:t>
                        </w:r>
                        <w:r w:rsidR="009D27CE" w:rsidRPr="00D93EFA">
                          <w:rPr>
                            <w:rFonts w:ascii="Arial" w:hAnsi="Arial" w:cs="Arial"/>
                            <w:color w:val="000000" w:themeColor="text1"/>
                            <w:sz w:val="19"/>
                            <w:szCs w:val="19"/>
                          </w:rPr>
                          <w:t xml:space="preserve"> Saint Mary’s Press</w:t>
                        </w:r>
                        <w:r w:rsidR="009D27CE">
                          <w:rPr>
                            <w:rFonts w:ascii="Arial" w:hAnsi="Arial" w:cs="Arial"/>
                            <w:color w:val="000000" w:themeColor="text1"/>
                            <w:sz w:val="21"/>
                            <w:szCs w:val="21"/>
                          </w:rPr>
                          <w:tab/>
                        </w:r>
                        <w:r w:rsidR="009D27CE">
                          <w:rPr>
                            <w:rFonts w:ascii="Arial" w:hAnsi="Arial" w:cs="Arial"/>
                            <w:color w:val="000000" w:themeColor="text1"/>
                            <w:sz w:val="18"/>
                            <w:szCs w:val="18"/>
                          </w:rPr>
                          <w:t>Page</w:t>
                        </w:r>
                        <w:r w:rsidR="009D27CE" w:rsidRPr="007B5C0A">
                          <w:rPr>
                            <w:rFonts w:ascii="Arial" w:hAnsi="Arial" w:cs="Arial"/>
                            <w:color w:val="000000" w:themeColor="text1"/>
                            <w:sz w:val="18"/>
                            <w:szCs w:val="18"/>
                          </w:rPr>
                          <w:t xml:space="preserve"> </w:t>
                        </w:r>
                        <w:r w:rsidR="009D27CE" w:rsidRPr="007B5C0A">
                          <w:rPr>
                            <w:rFonts w:ascii="Arial" w:hAnsi="Arial" w:cs="Arial"/>
                            <w:color w:val="000000" w:themeColor="text1"/>
                            <w:sz w:val="18"/>
                            <w:szCs w:val="18"/>
                          </w:rPr>
                          <w:fldChar w:fldCharType="begin"/>
                        </w:r>
                        <w:r w:rsidR="009D27CE" w:rsidRPr="007B5C0A">
                          <w:rPr>
                            <w:rFonts w:ascii="Arial" w:hAnsi="Arial" w:cs="Arial"/>
                            <w:color w:val="000000" w:themeColor="text1"/>
                            <w:sz w:val="18"/>
                            <w:szCs w:val="18"/>
                          </w:rPr>
                          <w:instrText xml:space="preserve"> PAGE   \* MERGEFORMAT </w:instrText>
                        </w:r>
                        <w:r w:rsidR="009D27CE" w:rsidRPr="007B5C0A">
                          <w:rPr>
                            <w:rFonts w:ascii="Arial" w:hAnsi="Arial" w:cs="Arial"/>
                            <w:color w:val="000000" w:themeColor="text1"/>
                            <w:sz w:val="18"/>
                            <w:szCs w:val="18"/>
                          </w:rPr>
                          <w:fldChar w:fldCharType="separate"/>
                        </w:r>
                        <w:r>
                          <w:rPr>
                            <w:rFonts w:ascii="Arial" w:hAnsi="Arial" w:cs="Arial"/>
                            <w:noProof/>
                            <w:color w:val="000000" w:themeColor="text1"/>
                            <w:sz w:val="18"/>
                            <w:szCs w:val="18"/>
                          </w:rPr>
                          <w:t>2</w:t>
                        </w:r>
                        <w:r w:rsidR="009D27CE" w:rsidRPr="007B5C0A">
                          <w:rPr>
                            <w:rFonts w:ascii="Arial" w:hAnsi="Arial" w:cs="Arial"/>
                            <w:noProof/>
                            <w:color w:val="000000" w:themeColor="text1"/>
                            <w:sz w:val="18"/>
                            <w:szCs w:val="18"/>
                          </w:rPr>
                          <w:fldChar w:fldCharType="end"/>
                        </w:r>
                      </w:p>
                      <w:p w:rsidR="009D27CE" w:rsidRPr="000318AE" w:rsidRDefault="00264312" w:rsidP="00C32808">
                        <w:pPr>
                          <w:tabs>
                            <w:tab w:val="right" w:pos="12312"/>
                          </w:tabs>
                          <w:ind w:right="25"/>
                          <w:rPr>
                            <w:rFonts w:ascii="Calibri" w:hAnsi="Calibri"/>
                            <w:color w:val="000000"/>
                            <w:sz w:val="22"/>
                            <w:szCs w:val="22"/>
                          </w:rPr>
                        </w:pPr>
                        <w:r>
                          <w:rPr>
                            <w:rFonts w:ascii="Arial" w:hAnsi="Arial" w:cs="Arial"/>
                            <w:color w:val="000000" w:themeColor="text1"/>
                            <w:sz w:val="19"/>
                            <w:szCs w:val="19"/>
                          </w:rPr>
                          <w:t>Live</w:t>
                        </w:r>
                        <w:r w:rsidR="00395C22">
                          <w:rPr>
                            <w:rFonts w:ascii="Arial" w:hAnsi="Arial" w:cs="Arial"/>
                            <w:color w:val="000000" w:themeColor="text1"/>
                            <w:sz w:val="19"/>
                            <w:szCs w:val="19"/>
                          </w:rPr>
                          <w:t xml:space="preserve"> Jesus in Our Hearts Series</w:t>
                        </w:r>
                        <w:r w:rsidR="009D27CE">
                          <w:rPr>
                            <w:rFonts w:ascii="Arial" w:hAnsi="Arial" w:cs="Arial"/>
                            <w:color w:val="000000" w:themeColor="text1"/>
                            <w:sz w:val="21"/>
                            <w:szCs w:val="21"/>
                          </w:rPr>
                          <w:tab/>
                          <w:t xml:space="preserve">    </w:t>
                        </w:r>
                        <w:r w:rsidR="009D27CE" w:rsidRPr="000318AE">
                          <w:rPr>
                            <w:rFonts w:ascii="Arial" w:hAnsi="Arial" w:cs="Arial"/>
                            <w:color w:val="000000" w:themeColor="text1"/>
                            <w:sz w:val="18"/>
                            <w:szCs w:val="18"/>
                          </w:rPr>
                          <w:t xml:space="preserve">Document #: </w:t>
                        </w:r>
                        <w:r w:rsidR="009D27CE" w:rsidRPr="00C76C12">
                          <w:rPr>
                            <w:rFonts w:ascii="Arial" w:hAnsi="Arial" w:cs="Arial"/>
                            <w:color w:val="000000"/>
                            <w:sz w:val="18"/>
                            <w:szCs w:val="18"/>
                          </w:rPr>
                          <w:t>TX</w:t>
                        </w:r>
                        <w:r w:rsidR="007C4BFE">
                          <w:rPr>
                            <w:rFonts w:ascii="Arial" w:hAnsi="Arial" w:cs="Arial"/>
                            <w:color w:val="000000"/>
                            <w:sz w:val="18"/>
                            <w:szCs w:val="18"/>
                          </w:rPr>
                          <w:t>005924</w:t>
                        </w:r>
                      </w:p>
                      <w:p w:rsidR="009D27CE" w:rsidRPr="000318AE" w:rsidRDefault="009D27CE" w:rsidP="00F03ED0">
                        <w:pPr>
                          <w:tabs>
                            <w:tab w:val="right" w:pos="12845"/>
                          </w:tabs>
                          <w:ind w:right="25"/>
                          <w:rPr>
                            <w:szCs w:val="21"/>
                          </w:rPr>
                        </w:pPr>
                      </w:p>
                      <w:p w:rsidR="009D27CE" w:rsidRDefault="009D27CE" w:rsidP="00F03ED0">
                        <w:pPr>
                          <w:tabs>
                            <w:tab w:val="right" w:pos="12845"/>
                          </w:tabs>
                          <w:ind w:right="25"/>
                        </w:pPr>
                      </w:p>
                      <w:p w:rsidR="000D4538" w:rsidRPr="000318AE" w:rsidRDefault="000D4538" w:rsidP="00F03ED0">
                        <w:pPr>
                          <w:tabs>
                            <w:tab w:val="right" w:pos="12845"/>
                          </w:tabs>
                          <w:rPr>
                            <w:szCs w:val="21"/>
                          </w:rPr>
                        </w:pPr>
                      </w:p>
                    </w:txbxContent>
                  </v:textbox>
                  <w10:wrap anchorx="page" anchory="page"/>
                  <w10:anchorlock/>
                </v:shape>
              </w:pict>
            </mc:Fallback>
          </mc:AlternateContent>
        </w:r>
        <w:r w:rsidRPr="00F82D2A">
          <w:rPr>
            <w:noProof/>
          </w:rPr>
          <w:drawing>
            <wp:anchor distT="0" distB="0" distL="114300" distR="114300" simplePos="0" relativeHeight="251661824"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5680" behindDoc="0" locked="1" layoutInCell="1" allowOverlap="1">
              <wp:simplePos x="0" y="0"/>
              <wp:positionH relativeFrom="page">
                <wp:posOffset>1323975</wp:posOffset>
              </wp:positionH>
              <wp:positionV relativeFrom="page">
                <wp:posOffset>6619875</wp:posOffset>
              </wp:positionV>
              <wp:extent cx="8028432" cy="448056"/>
              <wp:effectExtent l="0" t="0" r="0" b="9525"/>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28432" cy="4480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3ED0" w:rsidRPr="007B5C0A" w:rsidRDefault="00F03ED0" w:rsidP="00C32808">
                          <w:pPr>
                            <w:tabs>
                              <w:tab w:val="right" w:pos="12597"/>
                            </w:tabs>
                            <w:spacing w:line="276" w:lineRule="auto"/>
                            <w:ind w:right="25"/>
                            <w:rPr>
                              <w:rFonts w:ascii="Arial" w:hAnsi="Arial" w:cs="Arial"/>
                              <w:color w:val="000000" w:themeColor="text1"/>
                              <w:sz w:val="18"/>
                              <w:szCs w:val="18"/>
                            </w:rPr>
                          </w:pPr>
                          <w:r w:rsidRPr="00D93EFA">
                            <w:rPr>
                              <w:rFonts w:ascii="Arial" w:hAnsi="Arial" w:cs="Arial"/>
                              <w:color w:val="000000" w:themeColor="text1"/>
                              <w:sz w:val="19"/>
                              <w:szCs w:val="19"/>
                            </w:rPr>
                            <w:t>© 2019 Saint Mary’s Press</w:t>
                          </w:r>
                          <w:r>
                            <w:rPr>
                              <w:rFonts w:ascii="Arial" w:hAnsi="Arial" w:cs="Arial"/>
                              <w:color w:val="000000" w:themeColor="text1"/>
                              <w:sz w:val="21"/>
                              <w:szCs w:val="21"/>
                            </w:rPr>
                            <w:tab/>
                          </w:r>
                        </w:p>
                        <w:p w:rsidR="00F03ED0" w:rsidRPr="000318AE" w:rsidRDefault="00264312" w:rsidP="00C32808">
                          <w:pPr>
                            <w:tabs>
                              <w:tab w:val="right" w:pos="12330"/>
                            </w:tabs>
                            <w:ind w:right="25"/>
                            <w:rPr>
                              <w:rFonts w:ascii="Calibri" w:hAnsi="Calibri"/>
                              <w:color w:val="000000"/>
                              <w:sz w:val="22"/>
                              <w:szCs w:val="22"/>
                            </w:rPr>
                          </w:pPr>
                          <w:r>
                            <w:rPr>
                              <w:rFonts w:ascii="Arial" w:hAnsi="Arial" w:cs="Arial"/>
                              <w:color w:val="000000" w:themeColor="text1"/>
                              <w:sz w:val="19"/>
                              <w:szCs w:val="19"/>
                            </w:rPr>
                            <w:t>Live</w:t>
                          </w:r>
                          <w:r w:rsidR="00D40969">
                            <w:rPr>
                              <w:rFonts w:ascii="Arial" w:hAnsi="Arial" w:cs="Arial"/>
                              <w:color w:val="000000" w:themeColor="text1"/>
                              <w:sz w:val="19"/>
                              <w:szCs w:val="19"/>
                            </w:rPr>
                            <w:t xml:space="preserve"> Jesus in Our Hearts Series</w:t>
                          </w:r>
                          <w:r w:rsidR="00F03ED0">
                            <w:rPr>
                              <w:rFonts w:ascii="Arial" w:hAnsi="Arial" w:cs="Arial"/>
                              <w:color w:val="000000" w:themeColor="text1"/>
                              <w:sz w:val="21"/>
                              <w:szCs w:val="21"/>
                            </w:rPr>
                            <w:tab/>
                            <w:t xml:space="preserve">    </w:t>
                          </w:r>
                          <w:r w:rsidR="00F03ED0" w:rsidRPr="000318AE">
                            <w:rPr>
                              <w:rFonts w:ascii="Arial" w:hAnsi="Arial" w:cs="Arial"/>
                              <w:color w:val="000000" w:themeColor="text1"/>
                              <w:sz w:val="18"/>
                              <w:szCs w:val="18"/>
                            </w:rPr>
                            <w:t xml:space="preserve">Document #: </w:t>
                          </w:r>
                          <w:r w:rsidR="00F03ED0" w:rsidRPr="00C76C12">
                            <w:rPr>
                              <w:rFonts w:ascii="Arial" w:hAnsi="Arial" w:cs="Arial"/>
                              <w:color w:val="000000"/>
                              <w:sz w:val="18"/>
                              <w:szCs w:val="18"/>
                            </w:rPr>
                            <w:t>TX</w:t>
                          </w:r>
                          <w:r w:rsidR="007C4BFE">
                            <w:rPr>
                              <w:rFonts w:ascii="Arial" w:hAnsi="Arial" w:cs="Arial"/>
                              <w:color w:val="000000"/>
                              <w:sz w:val="18"/>
                              <w:szCs w:val="18"/>
                            </w:rPr>
                            <w:t>005924</w:t>
                          </w:r>
                        </w:p>
                        <w:p w:rsidR="00F03ED0" w:rsidRPr="000318AE" w:rsidRDefault="00F03ED0" w:rsidP="00F03ED0">
                          <w:pPr>
                            <w:tabs>
                              <w:tab w:val="right" w:pos="12600"/>
                            </w:tabs>
                            <w:ind w:right="25"/>
                            <w:rPr>
                              <w:szCs w:val="21"/>
                            </w:rPr>
                          </w:pP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104.25pt;margin-top:521.25pt;width:632.15pt;height:35.3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" filled="f" stroked="f">
              <o:lock v:ext="edit" aspectratio="t"/>
              <v:textbox>
                <w:txbxContent>
                  <w:p w:rsidR="00F03ED0" w:rsidRPr="007B5C0A" w:rsidRDefault="00F03ED0" w:rsidP="00C32808">
                    <w:pPr>
                      <w:tabs>
                        <w:tab w:val="right" w:pos="12597"/>
                      </w:tabs>
                      <w:spacing w:line="276" w:lineRule="auto"/>
                      <w:ind w:right="25"/>
                      <w:rPr>
                        <w:rFonts w:ascii="Arial" w:hAnsi="Arial" w:cs="Arial"/>
                        <w:color w:val="000000" w:themeColor="text1"/>
                        <w:sz w:val="18"/>
                        <w:szCs w:val="18"/>
                      </w:rPr>
                    </w:pPr>
                    <w:r w:rsidRPr="00D93EFA">
                      <w:rPr>
                        <w:rFonts w:ascii="Arial" w:hAnsi="Arial" w:cs="Arial"/>
                        <w:color w:val="000000" w:themeColor="text1"/>
                        <w:sz w:val="19"/>
                        <w:szCs w:val="19"/>
                      </w:rPr>
                      <w:t>© 2019 Saint Mary’s Press</w:t>
                    </w:r>
                    <w:r>
                      <w:rPr>
                        <w:rFonts w:ascii="Arial" w:hAnsi="Arial" w:cs="Arial"/>
                        <w:color w:val="000000" w:themeColor="text1"/>
                        <w:sz w:val="21"/>
                        <w:szCs w:val="21"/>
                      </w:rPr>
                      <w:tab/>
                    </w:r>
                  </w:p>
                  <w:p w:rsidR="00F03ED0" w:rsidRPr="000318AE" w:rsidRDefault="00264312" w:rsidP="00C32808">
                    <w:pPr>
                      <w:tabs>
                        <w:tab w:val="right" w:pos="12330"/>
                      </w:tabs>
                      <w:ind w:right="25"/>
                      <w:rPr>
                        <w:rFonts w:ascii="Calibri" w:hAnsi="Calibri"/>
                        <w:color w:val="000000"/>
                        <w:sz w:val="22"/>
                        <w:szCs w:val="22"/>
                      </w:rPr>
                    </w:pPr>
                    <w:r>
                      <w:rPr>
                        <w:rFonts w:ascii="Arial" w:hAnsi="Arial" w:cs="Arial"/>
                        <w:color w:val="000000" w:themeColor="text1"/>
                        <w:sz w:val="19"/>
                        <w:szCs w:val="19"/>
                      </w:rPr>
                      <w:t>Live</w:t>
                    </w:r>
                    <w:r w:rsidR="00D40969">
                      <w:rPr>
                        <w:rFonts w:ascii="Arial" w:hAnsi="Arial" w:cs="Arial"/>
                        <w:color w:val="000000" w:themeColor="text1"/>
                        <w:sz w:val="19"/>
                        <w:szCs w:val="19"/>
                      </w:rPr>
                      <w:t xml:space="preserve"> Jesus in Our Hearts Series</w:t>
                    </w:r>
                    <w:r w:rsidR="00F03ED0">
                      <w:rPr>
                        <w:rFonts w:ascii="Arial" w:hAnsi="Arial" w:cs="Arial"/>
                        <w:color w:val="000000" w:themeColor="text1"/>
                        <w:sz w:val="21"/>
                        <w:szCs w:val="21"/>
                      </w:rPr>
                      <w:tab/>
                      <w:t xml:space="preserve">    </w:t>
                    </w:r>
                    <w:r w:rsidR="00F03ED0" w:rsidRPr="000318AE">
                      <w:rPr>
                        <w:rFonts w:ascii="Arial" w:hAnsi="Arial" w:cs="Arial"/>
                        <w:color w:val="000000" w:themeColor="text1"/>
                        <w:sz w:val="18"/>
                        <w:szCs w:val="18"/>
                      </w:rPr>
                      <w:t xml:space="preserve">Document #: </w:t>
                    </w:r>
                    <w:r w:rsidR="00F03ED0" w:rsidRPr="00C76C12">
                      <w:rPr>
                        <w:rFonts w:ascii="Arial" w:hAnsi="Arial" w:cs="Arial"/>
                        <w:color w:val="000000"/>
                        <w:sz w:val="18"/>
                        <w:szCs w:val="18"/>
                      </w:rPr>
                      <w:t>TX</w:t>
                    </w:r>
                    <w:r w:rsidR="007C4BFE">
                      <w:rPr>
                        <w:rFonts w:ascii="Arial" w:hAnsi="Arial" w:cs="Arial"/>
                        <w:color w:val="000000"/>
                        <w:sz w:val="18"/>
                        <w:szCs w:val="18"/>
                      </w:rPr>
                      <w:t>005924</w:t>
                    </w:r>
                  </w:p>
                  <w:p w:rsidR="00F03ED0" w:rsidRPr="000318AE" w:rsidRDefault="00F03ED0" w:rsidP="00F03ED0">
                    <w:pPr>
                      <w:tabs>
                        <w:tab w:val="right" w:pos="12600"/>
                      </w:tabs>
                      <w:ind w:right="25"/>
                      <w:rPr>
                        <w:szCs w:val="21"/>
                      </w:rPr>
                    </w:pP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C0CA5" w:rsidP="00634278">
    <w:pPr>
      <w:pStyle w:val="A-Header-articletitlepage2"/>
    </w:pPr>
    <w:r w:rsidRPr="00C14831">
      <w:t>The Book of Genesis:</w:t>
    </w:r>
    <w:r>
      <w:t xml:space="preserve"> </w:t>
    </w:r>
    <w:r w:rsidRPr="00C14831">
      <w:t>Prehistorical Narratives Answer K</w:t>
    </w:r>
    <w:r w:rsidR="00327C61">
      <w:t>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405B61" w:rsidP="00634278">
    <w:pPr>
      <w:pStyle w:val="A-Header-booktitlesubtitlepage1"/>
    </w:pPr>
    <w:r>
      <w:t>Revelation and the Old Testament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ED0" w:rsidRDefault="00F03ED0" w:rsidP="00F03ED0">
    <w:pPr>
      <w:pStyle w:val="A-Header-articletitlepage2"/>
    </w:pPr>
    <w:r>
      <w:t>Article Title</w:t>
    </w:r>
  </w:p>
  <w:p w:rsidR="00F03ED0" w:rsidRPr="00F03ED0" w:rsidRDefault="00F03ED0" w:rsidP="00F03E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EF9AA146"/>
    <w:lvl w:ilvl="0" w:tplc="6D5AB728">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6222825"/>
    <w:multiLevelType w:val="hybridMultilevel"/>
    <w:tmpl w:val="9DE28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7340DB"/>
    <w:multiLevelType w:val="hybridMultilevel"/>
    <w:tmpl w:val="ACA4A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BA22B8"/>
    <w:multiLevelType w:val="hybridMultilevel"/>
    <w:tmpl w:val="71006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7F4A40"/>
    <w:multiLevelType w:val="hybridMultilevel"/>
    <w:tmpl w:val="80D83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4F582790"/>
    <w:multiLevelType w:val="hybridMultilevel"/>
    <w:tmpl w:val="0D409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E74B86"/>
    <w:multiLevelType w:val="hybridMultilevel"/>
    <w:tmpl w:val="2FF07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4CB"/>
    <w:multiLevelType w:val="hybridMultilevel"/>
    <w:tmpl w:val="A8E6E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4772D8"/>
    <w:multiLevelType w:val="hybridMultilevel"/>
    <w:tmpl w:val="30A44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923B60"/>
    <w:multiLevelType w:val="hybridMultilevel"/>
    <w:tmpl w:val="14E2800C"/>
    <w:lvl w:ilvl="0" w:tplc="A6D4A2EC">
      <w:start w:val="3"/>
      <w:numFmt w:val="decimal"/>
      <w:lvlText w:val="%1."/>
      <w:lvlJc w:val="left"/>
      <w:pPr>
        <w:tabs>
          <w:tab w:val="num" w:pos="3600"/>
        </w:tabs>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65D1F41"/>
    <w:multiLevelType w:val="hybridMultilevel"/>
    <w:tmpl w:val="4F0AB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0"/>
  </w:num>
  <w:num w:numId="4">
    <w:abstractNumId w:val="12"/>
  </w:num>
  <w:num w:numId="5">
    <w:abstractNumId w:val="15"/>
  </w:num>
  <w:num w:numId="6">
    <w:abstractNumId w:val="0"/>
  </w:num>
  <w:num w:numId="7">
    <w:abstractNumId w:val="2"/>
  </w:num>
  <w:num w:numId="8">
    <w:abstractNumId w:val="7"/>
  </w:num>
  <w:num w:numId="9">
    <w:abstractNumId w:val="6"/>
  </w:num>
  <w:num w:numId="10">
    <w:abstractNumId w:val="18"/>
  </w:num>
  <w:num w:numId="11">
    <w:abstractNumId w:val="17"/>
  </w:num>
  <w:num w:numId="12">
    <w:abstractNumId w:val="4"/>
  </w:num>
  <w:num w:numId="13">
    <w:abstractNumId w:val="9"/>
  </w:num>
  <w:num w:numId="14">
    <w:abstractNumId w:val="8"/>
  </w:num>
  <w:num w:numId="15">
    <w:abstractNumId w:val="14"/>
  </w:num>
  <w:num w:numId="16">
    <w:abstractNumId w:val="19"/>
  </w:num>
  <w:num w:numId="17">
    <w:abstractNumId w:val="11"/>
  </w:num>
  <w:num w:numId="18">
    <w:abstractNumId w:val="16"/>
  </w:num>
  <w:num w:numId="19">
    <w:abstractNumId w:val="13"/>
  </w:num>
  <w:num w:numId="2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56DA9"/>
    <w:rsid w:val="00084EB9"/>
    <w:rsid w:val="00087C51"/>
    <w:rsid w:val="00090AA2"/>
    <w:rsid w:val="00093CB0"/>
    <w:rsid w:val="000A391A"/>
    <w:rsid w:val="000B41FA"/>
    <w:rsid w:val="000B4E68"/>
    <w:rsid w:val="000C5F25"/>
    <w:rsid w:val="000C738C"/>
    <w:rsid w:val="000D3576"/>
    <w:rsid w:val="000D4538"/>
    <w:rsid w:val="000D57AE"/>
    <w:rsid w:val="000D5ED9"/>
    <w:rsid w:val="000E1ADA"/>
    <w:rsid w:val="000E564B"/>
    <w:rsid w:val="000E7920"/>
    <w:rsid w:val="000F6CCE"/>
    <w:rsid w:val="00103E1C"/>
    <w:rsid w:val="00122197"/>
    <w:rsid w:val="001309E6"/>
    <w:rsid w:val="00130AE1"/>
    <w:rsid w:val="001334C6"/>
    <w:rsid w:val="001459FE"/>
    <w:rsid w:val="00152401"/>
    <w:rsid w:val="00162496"/>
    <w:rsid w:val="001747F9"/>
    <w:rsid w:val="00175D31"/>
    <w:rsid w:val="001764BC"/>
    <w:rsid w:val="00182BE2"/>
    <w:rsid w:val="0018531D"/>
    <w:rsid w:val="0019539C"/>
    <w:rsid w:val="001A69EC"/>
    <w:rsid w:val="001B217A"/>
    <w:rsid w:val="001B3767"/>
    <w:rsid w:val="001B4972"/>
    <w:rsid w:val="001B6938"/>
    <w:rsid w:val="001B744F"/>
    <w:rsid w:val="001C0A8C"/>
    <w:rsid w:val="001C0EF4"/>
    <w:rsid w:val="001E6182"/>
    <w:rsid w:val="001E64A9"/>
    <w:rsid w:val="001E79E6"/>
    <w:rsid w:val="001F322F"/>
    <w:rsid w:val="001F72AB"/>
    <w:rsid w:val="001F7384"/>
    <w:rsid w:val="0020638E"/>
    <w:rsid w:val="002125AD"/>
    <w:rsid w:val="00225121"/>
    <w:rsid w:val="00225B1E"/>
    <w:rsid w:val="00231C40"/>
    <w:rsid w:val="00231F17"/>
    <w:rsid w:val="00236F06"/>
    <w:rsid w:val="002462B2"/>
    <w:rsid w:val="00254E02"/>
    <w:rsid w:val="0026071A"/>
    <w:rsid w:val="00261080"/>
    <w:rsid w:val="00264312"/>
    <w:rsid w:val="00265087"/>
    <w:rsid w:val="002724DB"/>
    <w:rsid w:val="00272AE8"/>
    <w:rsid w:val="0028182B"/>
    <w:rsid w:val="002837A7"/>
    <w:rsid w:val="00284A63"/>
    <w:rsid w:val="00285748"/>
    <w:rsid w:val="00292C4F"/>
    <w:rsid w:val="002A2AD6"/>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55AF"/>
    <w:rsid w:val="00326542"/>
    <w:rsid w:val="00327C61"/>
    <w:rsid w:val="00333FAE"/>
    <w:rsid w:val="00335771"/>
    <w:rsid w:val="003365CF"/>
    <w:rsid w:val="00337622"/>
    <w:rsid w:val="00340334"/>
    <w:rsid w:val="003477AC"/>
    <w:rsid w:val="00354AE8"/>
    <w:rsid w:val="0037014E"/>
    <w:rsid w:val="003739CB"/>
    <w:rsid w:val="00373E65"/>
    <w:rsid w:val="0038139E"/>
    <w:rsid w:val="00395C22"/>
    <w:rsid w:val="00396C1E"/>
    <w:rsid w:val="003A7D7A"/>
    <w:rsid w:val="003B0E7A"/>
    <w:rsid w:val="003C7B5F"/>
    <w:rsid w:val="003D2C35"/>
    <w:rsid w:val="003D2E5E"/>
    <w:rsid w:val="003D333A"/>
    <w:rsid w:val="003D381C"/>
    <w:rsid w:val="003D4B27"/>
    <w:rsid w:val="003E24F6"/>
    <w:rsid w:val="003E261B"/>
    <w:rsid w:val="003F5CF4"/>
    <w:rsid w:val="00405B61"/>
    <w:rsid w:val="00405DC9"/>
    <w:rsid w:val="00405F6D"/>
    <w:rsid w:val="0041168B"/>
    <w:rsid w:val="00414D05"/>
    <w:rsid w:val="00416A83"/>
    <w:rsid w:val="00423B78"/>
    <w:rsid w:val="004311A3"/>
    <w:rsid w:val="00454A1D"/>
    <w:rsid w:val="00460918"/>
    <w:rsid w:val="00475571"/>
    <w:rsid w:val="00481BD8"/>
    <w:rsid w:val="004A1070"/>
    <w:rsid w:val="004A3116"/>
    <w:rsid w:val="004A7DE2"/>
    <w:rsid w:val="004B7111"/>
    <w:rsid w:val="004C5561"/>
    <w:rsid w:val="004D0079"/>
    <w:rsid w:val="004D3EF8"/>
    <w:rsid w:val="004D5B13"/>
    <w:rsid w:val="004D74F6"/>
    <w:rsid w:val="004D7A2E"/>
    <w:rsid w:val="004E04B0"/>
    <w:rsid w:val="004E5DFC"/>
    <w:rsid w:val="004F644A"/>
    <w:rsid w:val="00500FAD"/>
    <w:rsid w:val="00502512"/>
    <w:rsid w:val="0050251D"/>
    <w:rsid w:val="00512FE3"/>
    <w:rsid w:val="00515CC5"/>
    <w:rsid w:val="00545244"/>
    <w:rsid w:val="00545A6F"/>
    <w:rsid w:val="00555CB8"/>
    <w:rsid w:val="00555EA6"/>
    <w:rsid w:val="0058460F"/>
    <w:rsid w:val="00584F60"/>
    <w:rsid w:val="00592686"/>
    <w:rsid w:val="00593F92"/>
    <w:rsid w:val="005A4359"/>
    <w:rsid w:val="005A6944"/>
    <w:rsid w:val="005B4098"/>
    <w:rsid w:val="005E0C08"/>
    <w:rsid w:val="005E5CE2"/>
    <w:rsid w:val="005F5125"/>
    <w:rsid w:val="005F599B"/>
    <w:rsid w:val="0060189F"/>
    <w:rsid w:val="0060248C"/>
    <w:rsid w:val="006067CC"/>
    <w:rsid w:val="00614B48"/>
    <w:rsid w:val="00623829"/>
    <w:rsid w:val="00624A61"/>
    <w:rsid w:val="00626946"/>
    <w:rsid w:val="006328D4"/>
    <w:rsid w:val="00634278"/>
    <w:rsid w:val="0063683A"/>
    <w:rsid w:val="00645A10"/>
    <w:rsid w:val="006515F4"/>
    <w:rsid w:val="006526E3"/>
    <w:rsid w:val="00652742"/>
    <w:rsid w:val="006528AE"/>
    <w:rsid w:val="00652A68"/>
    <w:rsid w:val="00656241"/>
    <w:rsid w:val="006609CF"/>
    <w:rsid w:val="00670AE9"/>
    <w:rsid w:val="006750FD"/>
    <w:rsid w:val="00682EE7"/>
    <w:rsid w:val="00684156"/>
    <w:rsid w:val="0069306F"/>
    <w:rsid w:val="00693D85"/>
    <w:rsid w:val="00696168"/>
    <w:rsid w:val="006A5B02"/>
    <w:rsid w:val="006B186C"/>
    <w:rsid w:val="006B3F4F"/>
    <w:rsid w:val="006C04BA"/>
    <w:rsid w:val="006C1F80"/>
    <w:rsid w:val="006C2FB1"/>
    <w:rsid w:val="006C6F41"/>
    <w:rsid w:val="006D4134"/>
    <w:rsid w:val="006D6EE7"/>
    <w:rsid w:val="006E0F61"/>
    <w:rsid w:val="006E27C3"/>
    <w:rsid w:val="006E4F88"/>
    <w:rsid w:val="006F5958"/>
    <w:rsid w:val="0070169A"/>
    <w:rsid w:val="00702374"/>
    <w:rsid w:val="007034FE"/>
    <w:rsid w:val="0070587C"/>
    <w:rsid w:val="007132BD"/>
    <w:rsid w:val="007137D5"/>
    <w:rsid w:val="00722E93"/>
    <w:rsid w:val="00730A12"/>
    <w:rsid w:val="0073114D"/>
    <w:rsid w:val="00736AC9"/>
    <w:rsid w:val="007415CC"/>
    <w:rsid w:val="00745AF6"/>
    <w:rsid w:val="00745B49"/>
    <w:rsid w:val="0074663C"/>
    <w:rsid w:val="00750DCB"/>
    <w:rsid w:val="007554A3"/>
    <w:rsid w:val="00756E31"/>
    <w:rsid w:val="00761960"/>
    <w:rsid w:val="00780901"/>
    <w:rsid w:val="00781027"/>
    <w:rsid w:val="00781585"/>
    <w:rsid w:val="00784075"/>
    <w:rsid w:val="00786E12"/>
    <w:rsid w:val="00793858"/>
    <w:rsid w:val="007B17B9"/>
    <w:rsid w:val="007B4844"/>
    <w:rsid w:val="007B6FBD"/>
    <w:rsid w:val="007C0A77"/>
    <w:rsid w:val="007C4BFE"/>
    <w:rsid w:val="007D21A6"/>
    <w:rsid w:val="007D41EB"/>
    <w:rsid w:val="007E01EA"/>
    <w:rsid w:val="007F14E0"/>
    <w:rsid w:val="007F1D2D"/>
    <w:rsid w:val="008026FF"/>
    <w:rsid w:val="00804709"/>
    <w:rsid w:val="008111FA"/>
    <w:rsid w:val="00811A84"/>
    <w:rsid w:val="00813FAB"/>
    <w:rsid w:val="00820449"/>
    <w:rsid w:val="00842AC9"/>
    <w:rsid w:val="00843039"/>
    <w:rsid w:val="008434E4"/>
    <w:rsid w:val="00847B4C"/>
    <w:rsid w:val="008541FB"/>
    <w:rsid w:val="0085547F"/>
    <w:rsid w:val="00861A93"/>
    <w:rsid w:val="00866DE0"/>
    <w:rsid w:val="00881E3B"/>
    <w:rsid w:val="00883D20"/>
    <w:rsid w:val="008852DC"/>
    <w:rsid w:val="00887E41"/>
    <w:rsid w:val="008A4E64"/>
    <w:rsid w:val="008A5FEE"/>
    <w:rsid w:val="008A6D7C"/>
    <w:rsid w:val="008B0EE1"/>
    <w:rsid w:val="008B14A0"/>
    <w:rsid w:val="008C2FC3"/>
    <w:rsid w:val="008D10BC"/>
    <w:rsid w:val="008D10D2"/>
    <w:rsid w:val="008D1CED"/>
    <w:rsid w:val="008E0BDC"/>
    <w:rsid w:val="008F0E88"/>
    <w:rsid w:val="008F12F7"/>
    <w:rsid w:val="008F22A0"/>
    <w:rsid w:val="008F58B2"/>
    <w:rsid w:val="008F6860"/>
    <w:rsid w:val="009064EC"/>
    <w:rsid w:val="00906EBC"/>
    <w:rsid w:val="00933AF6"/>
    <w:rsid w:val="00933E81"/>
    <w:rsid w:val="00935883"/>
    <w:rsid w:val="0094359C"/>
    <w:rsid w:val="00945A73"/>
    <w:rsid w:val="00947E7E"/>
    <w:rsid w:val="009563C5"/>
    <w:rsid w:val="00972002"/>
    <w:rsid w:val="00984CD1"/>
    <w:rsid w:val="00987141"/>
    <w:rsid w:val="00997818"/>
    <w:rsid w:val="009A1F57"/>
    <w:rsid w:val="009A7EBE"/>
    <w:rsid w:val="009B48B5"/>
    <w:rsid w:val="009B5D9D"/>
    <w:rsid w:val="009C2249"/>
    <w:rsid w:val="009D27CE"/>
    <w:rsid w:val="009D36BA"/>
    <w:rsid w:val="009D7222"/>
    <w:rsid w:val="009E00C3"/>
    <w:rsid w:val="009E15E5"/>
    <w:rsid w:val="009F170A"/>
    <w:rsid w:val="009F2BD3"/>
    <w:rsid w:val="009F57A8"/>
    <w:rsid w:val="009F78D2"/>
    <w:rsid w:val="00A00D1F"/>
    <w:rsid w:val="00A06293"/>
    <w:rsid w:val="00A072A2"/>
    <w:rsid w:val="00A07FF7"/>
    <w:rsid w:val="00A137DC"/>
    <w:rsid w:val="00A13B86"/>
    <w:rsid w:val="00A15418"/>
    <w:rsid w:val="00A227F9"/>
    <w:rsid w:val="00A234BF"/>
    <w:rsid w:val="00A238C6"/>
    <w:rsid w:val="00A2595F"/>
    <w:rsid w:val="00A37CCC"/>
    <w:rsid w:val="00A45EE1"/>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7F49"/>
    <w:rsid w:val="00AB2BCC"/>
    <w:rsid w:val="00AB7193"/>
    <w:rsid w:val="00AD6F0C"/>
    <w:rsid w:val="00AD7A51"/>
    <w:rsid w:val="00AE2883"/>
    <w:rsid w:val="00AE7B40"/>
    <w:rsid w:val="00AF0C07"/>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875A8"/>
    <w:rsid w:val="00B94D14"/>
    <w:rsid w:val="00BA32E8"/>
    <w:rsid w:val="00BC1E13"/>
    <w:rsid w:val="00BC4453"/>
    <w:rsid w:val="00BC6647"/>
    <w:rsid w:val="00BC71B6"/>
    <w:rsid w:val="00BD06B0"/>
    <w:rsid w:val="00BD3CA9"/>
    <w:rsid w:val="00BD4AB9"/>
    <w:rsid w:val="00BE1C44"/>
    <w:rsid w:val="00BE3E0E"/>
    <w:rsid w:val="00BF4597"/>
    <w:rsid w:val="00C01E2D"/>
    <w:rsid w:val="00C0655C"/>
    <w:rsid w:val="00C07507"/>
    <w:rsid w:val="00C11F94"/>
    <w:rsid w:val="00C12C36"/>
    <w:rsid w:val="00C13310"/>
    <w:rsid w:val="00C32808"/>
    <w:rsid w:val="00C3410A"/>
    <w:rsid w:val="00C3609F"/>
    <w:rsid w:val="00C40F7D"/>
    <w:rsid w:val="00C42B8F"/>
    <w:rsid w:val="00C4361D"/>
    <w:rsid w:val="00C50BCE"/>
    <w:rsid w:val="00C51FB0"/>
    <w:rsid w:val="00C55455"/>
    <w:rsid w:val="00C6161A"/>
    <w:rsid w:val="00C760F8"/>
    <w:rsid w:val="00C76C12"/>
    <w:rsid w:val="00C81A28"/>
    <w:rsid w:val="00C84BF3"/>
    <w:rsid w:val="00C863AF"/>
    <w:rsid w:val="00C91156"/>
    <w:rsid w:val="00C94EE8"/>
    <w:rsid w:val="00CA1806"/>
    <w:rsid w:val="00CA18FA"/>
    <w:rsid w:val="00CB0CD0"/>
    <w:rsid w:val="00CB462E"/>
    <w:rsid w:val="00CC176C"/>
    <w:rsid w:val="00CC5843"/>
    <w:rsid w:val="00CD1E46"/>
    <w:rsid w:val="00CD1FEA"/>
    <w:rsid w:val="00CD2136"/>
    <w:rsid w:val="00CE13E5"/>
    <w:rsid w:val="00D02316"/>
    <w:rsid w:val="00D039CB"/>
    <w:rsid w:val="00D04A29"/>
    <w:rsid w:val="00D105EA"/>
    <w:rsid w:val="00D14D22"/>
    <w:rsid w:val="00D27D52"/>
    <w:rsid w:val="00D33298"/>
    <w:rsid w:val="00D36E17"/>
    <w:rsid w:val="00D40969"/>
    <w:rsid w:val="00D45298"/>
    <w:rsid w:val="00D5769C"/>
    <w:rsid w:val="00D57D5E"/>
    <w:rsid w:val="00D64EB1"/>
    <w:rsid w:val="00D73DDC"/>
    <w:rsid w:val="00D80DBD"/>
    <w:rsid w:val="00D82358"/>
    <w:rsid w:val="00D83EE1"/>
    <w:rsid w:val="00D974A5"/>
    <w:rsid w:val="00DB4EA7"/>
    <w:rsid w:val="00DC08C5"/>
    <w:rsid w:val="00DC2FF5"/>
    <w:rsid w:val="00DD28A2"/>
    <w:rsid w:val="00DD668C"/>
    <w:rsid w:val="00DE212A"/>
    <w:rsid w:val="00DE263B"/>
    <w:rsid w:val="00DE3F54"/>
    <w:rsid w:val="00DE49DA"/>
    <w:rsid w:val="00E0168F"/>
    <w:rsid w:val="00E01DE6"/>
    <w:rsid w:val="00E02EAF"/>
    <w:rsid w:val="00E069BA"/>
    <w:rsid w:val="00E12E92"/>
    <w:rsid w:val="00E16237"/>
    <w:rsid w:val="00E2045E"/>
    <w:rsid w:val="00E3081C"/>
    <w:rsid w:val="00E51E59"/>
    <w:rsid w:val="00E70001"/>
    <w:rsid w:val="00E73087"/>
    <w:rsid w:val="00E7545A"/>
    <w:rsid w:val="00E76D18"/>
    <w:rsid w:val="00E819C9"/>
    <w:rsid w:val="00EB1125"/>
    <w:rsid w:val="00EB14DD"/>
    <w:rsid w:val="00EB4622"/>
    <w:rsid w:val="00EB6A11"/>
    <w:rsid w:val="00EB717A"/>
    <w:rsid w:val="00EC358B"/>
    <w:rsid w:val="00EC52EC"/>
    <w:rsid w:val="00EE07AB"/>
    <w:rsid w:val="00EE0D45"/>
    <w:rsid w:val="00EE658A"/>
    <w:rsid w:val="00EF441F"/>
    <w:rsid w:val="00F03ED0"/>
    <w:rsid w:val="00F06D17"/>
    <w:rsid w:val="00F352E1"/>
    <w:rsid w:val="00F36F03"/>
    <w:rsid w:val="00F40A11"/>
    <w:rsid w:val="00F443B7"/>
    <w:rsid w:val="00F447FB"/>
    <w:rsid w:val="00F63A43"/>
    <w:rsid w:val="00F713FF"/>
    <w:rsid w:val="00F725E8"/>
    <w:rsid w:val="00F7282A"/>
    <w:rsid w:val="00F72AC5"/>
    <w:rsid w:val="00F80D72"/>
    <w:rsid w:val="00F82D2A"/>
    <w:rsid w:val="00F84DED"/>
    <w:rsid w:val="00F87C16"/>
    <w:rsid w:val="00F95DBB"/>
    <w:rsid w:val="00F97D79"/>
    <w:rsid w:val="00FA5405"/>
    <w:rsid w:val="00FA59BC"/>
    <w:rsid w:val="00FA5D8E"/>
    <w:rsid w:val="00FA5E9A"/>
    <w:rsid w:val="00FC0585"/>
    <w:rsid w:val="00FC0CA5"/>
    <w:rsid w:val="00FC21A1"/>
    <w:rsid w:val="00FC399E"/>
    <w:rsid w:val="00FD0A72"/>
    <w:rsid w:val="00FD1EEA"/>
    <w:rsid w:val="00FD28A1"/>
    <w:rsid w:val="00FD4F65"/>
    <w:rsid w:val="00FD686E"/>
    <w:rsid w:val="00FD7300"/>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6D8673F"/>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E7000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4E04B0"/>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DC2FF5"/>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styleId="Header">
    <w:name w:val="header"/>
    <w:basedOn w:val="Normal"/>
    <w:link w:val="HeaderChar"/>
    <w:uiPriority w:val="99"/>
    <w:unhideWhenUsed/>
    <w:qFormat/>
    <w:rsid w:val="008D10D2"/>
    <w:pPr>
      <w:tabs>
        <w:tab w:val="center" w:pos="4680"/>
        <w:tab w:val="right" w:pos="9360"/>
      </w:tabs>
    </w:pPr>
  </w:style>
  <w:style w:type="character" w:customStyle="1" w:styleId="HeaderChar">
    <w:name w:val="Header Char"/>
    <w:basedOn w:val="DefaultParagraphFont"/>
    <w:link w:val="Header"/>
    <w:uiPriority w:val="99"/>
    <w:rsid w:val="008D10D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D10D2"/>
    <w:pPr>
      <w:tabs>
        <w:tab w:val="center" w:pos="4680"/>
        <w:tab w:val="right" w:pos="9360"/>
      </w:tabs>
    </w:pPr>
  </w:style>
  <w:style w:type="character" w:customStyle="1" w:styleId="FooterChar">
    <w:name w:val="Footer Char"/>
    <w:basedOn w:val="DefaultParagraphFont"/>
    <w:link w:val="Footer"/>
    <w:uiPriority w:val="99"/>
    <w:rsid w:val="008D10D2"/>
    <w:rPr>
      <w:rFonts w:ascii="Times New Roman" w:eastAsia="Times New Roman" w:hAnsi="Times New Roman" w:cs="Times New Roman"/>
      <w:sz w:val="24"/>
      <w:szCs w:val="20"/>
    </w:rPr>
  </w:style>
  <w:style w:type="paragraph" w:customStyle="1" w:styleId="text">
    <w:name w:val="text"/>
    <w:link w:val="textChar"/>
    <w:uiPriority w:val="99"/>
    <w:rsid w:val="006E0F61"/>
    <w:pPr>
      <w:tabs>
        <w:tab w:val="left" w:pos="720"/>
      </w:tabs>
      <w:spacing w:after="0" w:line="480" w:lineRule="auto"/>
    </w:pPr>
    <w:rPr>
      <w:rFonts w:ascii="Book Antiqua" w:eastAsia="Times New Roman" w:hAnsi="Book Antiqua" w:cs="Times New Roman"/>
      <w:color w:val="000000"/>
      <w:sz w:val="24"/>
      <w:szCs w:val="20"/>
    </w:rPr>
  </w:style>
  <w:style w:type="character" w:customStyle="1" w:styleId="textChar">
    <w:name w:val="text Char"/>
    <w:link w:val="text"/>
    <w:uiPriority w:val="99"/>
    <w:locked/>
    <w:rsid w:val="006E0F61"/>
    <w:rPr>
      <w:rFonts w:ascii="Book Antiqua" w:eastAsia="Times New Roman" w:hAnsi="Book Antiqua"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B83B5-B08E-4B15-B0AC-4EACF5D96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941</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72</cp:revision>
  <cp:lastPrinted>2018-04-06T18:09:00Z</cp:lastPrinted>
  <dcterms:created xsi:type="dcterms:W3CDTF">2018-04-09T14:42:00Z</dcterms:created>
  <dcterms:modified xsi:type="dcterms:W3CDTF">2019-03-06T15:06:00Z</dcterms:modified>
</cp:coreProperties>
</file>